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917EEB" w14:textId="77777777" w:rsidR="008C1473" w:rsidRPr="00E24FF4" w:rsidRDefault="008C1473" w:rsidP="0052181F">
      <w:pPr>
        <w:pStyle w:val="NormalWeb"/>
        <w:jc w:val="both"/>
        <w:rPr>
          <w:rFonts w:ascii="Marianne" w:hAnsi="Marianne"/>
          <w:b/>
          <w:bCs/>
          <w:sz w:val="20"/>
          <w:szCs w:val="20"/>
        </w:rPr>
      </w:pPr>
    </w:p>
    <w:p w14:paraId="2C765B4A" w14:textId="462273A9" w:rsidR="008C1473" w:rsidRPr="00E24FF4" w:rsidRDefault="008C1473" w:rsidP="0052181F">
      <w:pPr>
        <w:pStyle w:val="NormalWeb"/>
        <w:jc w:val="both"/>
        <w:rPr>
          <w:rFonts w:ascii="Marianne" w:hAnsi="Marianne"/>
          <w:b/>
          <w:bCs/>
          <w:sz w:val="20"/>
          <w:szCs w:val="20"/>
        </w:rPr>
      </w:pPr>
    </w:p>
    <w:p w14:paraId="120BB587" w14:textId="663FB1EA" w:rsidR="009F1A13" w:rsidRPr="00E24FF4" w:rsidRDefault="009F1A13" w:rsidP="0052181F">
      <w:pPr>
        <w:pStyle w:val="NormalWeb"/>
        <w:jc w:val="both"/>
        <w:rPr>
          <w:rFonts w:ascii="Marianne" w:hAnsi="Marianne"/>
          <w:b/>
          <w:bCs/>
          <w:sz w:val="20"/>
          <w:szCs w:val="20"/>
        </w:rPr>
      </w:pPr>
    </w:p>
    <w:p w14:paraId="7C5B98D4" w14:textId="77777777" w:rsidR="008C1473" w:rsidRPr="00E24FF4" w:rsidRDefault="008C1473" w:rsidP="00A9465F">
      <w:pPr>
        <w:pStyle w:val="Titr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Marianne" w:hAnsi="Marianne"/>
          <w:b/>
          <w:bCs/>
          <w:sz w:val="28"/>
          <w:szCs w:val="28"/>
        </w:rPr>
      </w:pPr>
      <w:r w:rsidRPr="00E24FF4">
        <w:rPr>
          <w:rFonts w:ascii="Marianne" w:hAnsi="Marianne"/>
          <w:b/>
          <w:bCs/>
          <w:sz w:val="28"/>
          <w:szCs w:val="28"/>
        </w:rPr>
        <w:t>ACCORD-CADRE</w:t>
      </w:r>
    </w:p>
    <w:p w14:paraId="283D83D8" w14:textId="1DF5DAF1" w:rsidR="00A72B7E" w:rsidRPr="00E24FF4" w:rsidRDefault="008C1473" w:rsidP="00A9465F">
      <w:pPr>
        <w:pStyle w:val="Titr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Marianne" w:hAnsi="Marianne"/>
          <w:b/>
          <w:bCs/>
          <w:sz w:val="28"/>
          <w:szCs w:val="28"/>
        </w:rPr>
      </w:pPr>
      <w:r w:rsidRPr="00E24FF4">
        <w:rPr>
          <w:rFonts w:ascii="Marianne" w:hAnsi="Marianne"/>
          <w:b/>
          <w:bCs/>
          <w:sz w:val="28"/>
          <w:szCs w:val="28"/>
        </w:rPr>
        <w:t>PRESTATIONS INTELLECTUELLES INFORMATIQUES</w:t>
      </w:r>
    </w:p>
    <w:p w14:paraId="6D390C77" w14:textId="0377DBF2" w:rsidR="008C1473" w:rsidRPr="00E24FF4" w:rsidRDefault="008C1473" w:rsidP="00A9465F">
      <w:pPr>
        <w:pStyle w:val="Titr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Marianne" w:hAnsi="Marianne"/>
          <w:b/>
          <w:bCs/>
          <w:sz w:val="28"/>
          <w:szCs w:val="28"/>
        </w:rPr>
      </w:pPr>
      <w:r w:rsidRPr="00E24FF4">
        <w:rPr>
          <w:rFonts w:ascii="Marianne" w:hAnsi="Marianne"/>
          <w:b/>
          <w:bCs/>
          <w:sz w:val="28"/>
          <w:szCs w:val="28"/>
        </w:rPr>
        <w:t>(P2I)</w:t>
      </w:r>
    </w:p>
    <w:p w14:paraId="4F0A642F" w14:textId="245370CF" w:rsidR="008C1473" w:rsidRPr="00E24FF4" w:rsidRDefault="00DE16E6" w:rsidP="00A9465F">
      <w:pPr>
        <w:pStyle w:val="NormalWeb"/>
        <w:jc w:val="center"/>
        <w:rPr>
          <w:rFonts w:ascii="Marianne" w:hAnsi="Marianne"/>
          <w:b/>
          <w:bCs/>
          <w:sz w:val="24"/>
          <w:szCs w:val="24"/>
        </w:rPr>
      </w:pPr>
      <w:r w:rsidRPr="00E24FF4">
        <w:rPr>
          <w:rFonts w:ascii="Marianne" w:hAnsi="Marianne"/>
          <w:b/>
          <w:bCs/>
          <w:sz w:val="24"/>
          <w:szCs w:val="24"/>
        </w:rPr>
        <w:t xml:space="preserve"> </w:t>
      </w:r>
    </w:p>
    <w:p w14:paraId="724E721F" w14:textId="467D0486" w:rsidR="009F1A13" w:rsidRPr="00E24FF4" w:rsidRDefault="009F1A13" w:rsidP="00A9465F">
      <w:pPr>
        <w:pStyle w:val="NormalWeb"/>
        <w:jc w:val="center"/>
        <w:rPr>
          <w:rFonts w:ascii="Marianne" w:hAnsi="Marianne"/>
          <w:b/>
          <w:bCs/>
          <w:sz w:val="24"/>
          <w:szCs w:val="24"/>
        </w:rPr>
      </w:pPr>
    </w:p>
    <w:p w14:paraId="7B140823" w14:textId="3E653775" w:rsidR="009F1A13" w:rsidRPr="00E24FF4" w:rsidRDefault="00C308E5" w:rsidP="009F1A13">
      <w:pPr>
        <w:pStyle w:val="NormalWeb"/>
        <w:jc w:val="center"/>
        <w:rPr>
          <w:rFonts w:ascii="Marianne" w:hAnsi="Marianne"/>
          <w:b/>
          <w:bCs/>
          <w:sz w:val="32"/>
          <w:szCs w:val="32"/>
        </w:rPr>
      </w:pPr>
      <w:r w:rsidRPr="00E24FF4">
        <w:rPr>
          <w:rFonts w:ascii="Marianne" w:hAnsi="Marianne"/>
          <w:b/>
          <w:bCs/>
          <w:sz w:val="32"/>
          <w:szCs w:val="32"/>
        </w:rPr>
        <w:t>CADRE DE REPONSE TECHNIQUE</w:t>
      </w:r>
    </w:p>
    <w:p w14:paraId="45236CDC" w14:textId="4A892D36" w:rsidR="009F1A13" w:rsidRPr="00E24FF4" w:rsidRDefault="009F1A13" w:rsidP="00A9465F">
      <w:pPr>
        <w:pStyle w:val="NormalWeb"/>
        <w:jc w:val="center"/>
        <w:rPr>
          <w:rFonts w:ascii="Marianne" w:hAnsi="Marianne"/>
          <w:b/>
          <w:bCs/>
          <w:sz w:val="24"/>
          <w:szCs w:val="24"/>
        </w:rPr>
      </w:pPr>
    </w:p>
    <w:p w14:paraId="0B984C42" w14:textId="77777777" w:rsidR="009F1A13" w:rsidRPr="00E24FF4" w:rsidRDefault="009F1A13" w:rsidP="00A9465F">
      <w:pPr>
        <w:pStyle w:val="NormalWeb"/>
        <w:jc w:val="center"/>
        <w:rPr>
          <w:rFonts w:ascii="Marianne" w:hAnsi="Marianne"/>
          <w:b/>
          <w:bCs/>
          <w:sz w:val="24"/>
          <w:szCs w:val="24"/>
        </w:rPr>
      </w:pPr>
    </w:p>
    <w:p w14:paraId="6C9AFA06" w14:textId="77777777" w:rsidR="005C45F0" w:rsidRDefault="008C1473" w:rsidP="00A9465F">
      <w:pPr>
        <w:jc w:val="center"/>
        <w:rPr>
          <w:rStyle w:val="lev"/>
          <w:rFonts w:ascii="Marianne" w:hAnsi="Marianne"/>
          <w:b w:val="0"/>
          <w:bCs w:val="0"/>
          <w:sz w:val="28"/>
          <w:szCs w:val="28"/>
        </w:rPr>
      </w:pPr>
      <w:r w:rsidRPr="00E24FF4">
        <w:rPr>
          <w:rStyle w:val="lev"/>
          <w:rFonts w:ascii="Marianne" w:hAnsi="Marianne"/>
          <w:b w:val="0"/>
          <w:bCs w:val="0"/>
          <w:sz w:val="28"/>
          <w:szCs w:val="28"/>
        </w:rPr>
        <w:t xml:space="preserve">LOT </w:t>
      </w:r>
      <w:r w:rsidR="00055CB5" w:rsidRPr="00E24FF4">
        <w:rPr>
          <w:rStyle w:val="lev"/>
          <w:rFonts w:ascii="Marianne" w:hAnsi="Marianne"/>
          <w:b w:val="0"/>
          <w:bCs w:val="0"/>
          <w:sz w:val="28"/>
          <w:szCs w:val="28"/>
        </w:rPr>
        <w:t>2</w:t>
      </w:r>
    </w:p>
    <w:p w14:paraId="35C2F6F8" w14:textId="77777777" w:rsidR="005C45F0" w:rsidRDefault="005C45F0" w:rsidP="00A9465F">
      <w:pPr>
        <w:jc w:val="center"/>
        <w:rPr>
          <w:rStyle w:val="lev"/>
          <w:rFonts w:ascii="Marianne" w:hAnsi="Marianne"/>
          <w:b w:val="0"/>
          <w:bCs w:val="0"/>
          <w:sz w:val="28"/>
          <w:szCs w:val="28"/>
        </w:rPr>
      </w:pPr>
    </w:p>
    <w:p w14:paraId="74BA48C5" w14:textId="1076B9CF" w:rsidR="008C1473" w:rsidRPr="00E24FF4" w:rsidRDefault="00055CB5" w:rsidP="00A9465F">
      <w:pPr>
        <w:jc w:val="center"/>
        <w:rPr>
          <w:rStyle w:val="lev"/>
          <w:rFonts w:ascii="Marianne" w:hAnsi="Marianne"/>
          <w:b w:val="0"/>
          <w:bCs w:val="0"/>
          <w:sz w:val="28"/>
          <w:szCs w:val="28"/>
        </w:rPr>
      </w:pPr>
      <w:r w:rsidRPr="00E24FF4">
        <w:rPr>
          <w:rStyle w:val="lev"/>
          <w:rFonts w:ascii="Marianne" w:hAnsi="Marianne"/>
          <w:b w:val="0"/>
          <w:bCs w:val="0"/>
          <w:sz w:val="28"/>
          <w:szCs w:val="28"/>
        </w:rPr>
        <w:t>Projets spécifiques sous forme de Marchés subséquents</w:t>
      </w:r>
    </w:p>
    <w:p w14:paraId="320FAD73" w14:textId="1E7DEDF2" w:rsidR="008C1473" w:rsidRPr="00E24FF4" w:rsidRDefault="008C1473" w:rsidP="0052181F">
      <w:pPr>
        <w:pStyle w:val="NormalWeb"/>
        <w:jc w:val="both"/>
        <w:rPr>
          <w:rFonts w:ascii="Marianne" w:hAnsi="Marianne"/>
          <w:b/>
          <w:bCs/>
          <w:sz w:val="20"/>
          <w:szCs w:val="20"/>
        </w:rPr>
      </w:pPr>
    </w:p>
    <w:p w14:paraId="601E163C" w14:textId="7D47D3E9" w:rsidR="008C1473" w:rsidRPr="00E24FF4" w:rsidRDefault="008C1473" w:rsidP="0052181F">
      <w:pPr>
        <w:pStyle w:val="NormalWeb"/>
        <w:jc w:val="both"/>
        <w:rPr>
          <w:rFonts w:ascii="Marianne" w:hAnsi="Marianne"/>
          <w:b/>
          <w:bCs/>
          <w:sz w:val="20"/>
          <w:szCs w:val="20"/>
        </w:rPr>
      </w:pPr>
    </w:p>
    <w:p w14:paraId="479982DC" w14:textId="673E1D71" w:rsidR="008C1473" w:rsidRPr="00E24FF4" w:rsidRDefault="008C1473" w:rsidP="0052181F">
      <w:pPr>
        <w:pStyle w:val="NormalWeb"/>
        <w:jc w:val="both"/>
        <w:rPr>
          <w:rFonts w:ascii="Marianne" w:hAnsi="Marianne"/>
          <w:b/>
          <w:bCs/>
          <w:sz w:val="20"/>
          <w:szCs w:val="20"/>
        </w:rPr>
      </w:pPr>
    </w:p>
    <w:p w14:paraId="54FC6AFD" w14:textId="72A15E2C" w:rsidR="008C1473" w:rsidRPr="00E24FF4" w:rsidRDefault="008C1473" w:rsidP="0052181F">
      <w:pPr>
        <w:pStyle w:val="NormalWeb"/>
        <w:jc w:val="both"/>
        <w:rPr>
          <w:rFonts w:ascii="Marianne" w:hAnsi="Marianne"/>
          <w:b/>
          <w:bCs/>
          <w:sz w:val="20"/>
          <w:szCs w:val="20"/>
        </w:rPr>
      </w:pPr>
    </w:p>
    <w:p w14:paraId="33A6BE43" w14:textId="1EDDE8FB" w:rsidR="008C1473" w:rsidRPr="00E24FF4" w:rsidRDefault="008C1473" w:rsidP="0052181F">
      <w:pPr>
        <w:pStyle w:val="NormalWeb"/>
        <w:jc w:val="both"/>
        <w:rPr>
          <w:rFonts w:ascii="Marianne" w:hAnsi="Marianne"/>
          <w:b/>
          <w:bCs/>
          <w:sz w:val="20"/>
          <w:szCs w:val="20"/>
        </w:rPr>
      </w:pPr>
    </w:p>
    <w:p w14:paraId="423FBA74" w14:textId="21E0C2BE" w:rsidR="008C1473" w:rsidRPr="00E24FF4" w:rsidRDefault="008C1473" w:rsidP="0052181F">
      <w:pPr>
        <w:pStyle w:val="NormalWeb"/>
        <w:jc w:val="both"/>
        <w:rPr>
          <w:rFonts w:ascii="Marianne" w:hAnsi="Marianne"/>
          <w:b/>
          <w:bCs/>
          <w:sz w:val="20"/>
          <w:szCs w:val="20"/>
        </w:rPr>
      </w:pPr>
    </w:p>
    <w:p w14:paraId="469BBB41" w14:textId="5F6B8A59" w:rsidR="008C1473" w:rsidRPr="00E24FF4" w:rsidRDefault="008C1473" w:rsidP="0052181F">
      <w:pPr>
        <w:pStyle w:val="NormalWeb"/>
        <w:jc w:val="both"/>
        <w:rPr>
          <w:rFonts w:ascii="Marianne" w:hAnsi="Marianne"/>
          <w:b/>
          <w:bCs/>
          <w:sz w:val="20"/>
          <w:szCs w:val="20"/>
        </w:rPr>
      </w:pPr>
    </w:p>
    <w:p w14:paraId="3BA75B17" w14:textId="1E5E4445" w:rsidR="008C1473" w:rsidRPr="00E24FF4" w:rsidRDefault="008C1473" w:rsidP="0052181F">
      <w:pPr>
        <w:pStyle w:val="NormalWeb"/>
        <w:jc w:val="both"/>
        <w:rPr>
          <w:rFonts w:ascii="Marianne" w:hAnsi="Marianne"/>
          <w:b/>
          <w:bCs/>
          <w:sz w:val="20"/>
          <w:szCs w:val="20"/>
        </w:rPr>
      </w:pPr>
    </w:p>
    <w:p w14:paraId="216DC669" w14:textId="0B617E98" w:rsidR="008C1473" w:rsidRPr="00E24FF4" w:rsidRDefault="008C1473" w:rsidP="0052181F">
      <w:pPr>
        <w:pStyle w:val="NormalWeb"/>
        <w:jc w:val="both"/>
        <w:rPr>
          <w:rFonts w:ascii="Marianne" w:hAnsi="Marianne"/>
          <w:b/>
          <w:bCs/>
          <w:sz w:val="20"/>
          <w:szCs w:val="20"/>
        </w:rPr>
      </w:pPr>
    </w:p>
    <w:p w14:paraId="36423588" w14:textId="250C719C" w:rsidR="008C1473" w:rsidRPr="00E24FF4" w:rsidRDefault="008C1473" w:rsidP="0052181F">
      <w:pPr>
        <w:pStyle w:val="NormalWeb"/>
        <w:jc w:val="both"/>
        <w:rPr>
          <w:rFonts w:ascii="Marianne" w:hAnsi="Marianne"/>
          <w:b/>
          <w:bCs/>
          <w:sz w:val="20"/>
          <w:szCs w:val="20"/>
        </w:rPr>
      </w:pPr>
    </w:p>
    <w:p w14:paraId="696F20EC" w14:textId="674EE0DD" w:rsidR="008C1473" w:rsidRPr="00E24FF4" w:rsidRDefault="008C1473" w:rsidP="0052181F">
      <w:pPr>
        <w:pStyle w:val="NormalWeb"/>
        <w:jc w:val="both"/>
        <w:rPr>
          <w:rFonts w:ascii="Marianne" w:hAnsi="Marianne"/>
          <w:b/>
          <w:bCs/>
          <w:sz w:val="20"/>
          <w:szCs w:val="20"/>
        </w:rPr>
      </w:pPr>
    </w:p>
    <w:p w14:paraId="521BE47E" w14:textId="77777777" w:rsidR="008C1473" w:rsidRPr="00E24FF4" w:rsidRDefault="008C1473" w:rsidP="0052181F">
      <w:pPr>
        <w:pStyle w:val="NormalWeb"/>
        <w:jc w:val="both"/>
        <w:rPr>
          <w:rFonts w:ascii="Marianne" w:hAnsi="Marianne"/>
          <w:b/>
          <w:bCs/>
          <w:sz w:val="20"/>
          <w:szCs w:val="20"/>
        </w:rPr>
      </w:pPr>
    </w:p>
    <w:sdt>
      <w:sdtPr>
        <w:rPr>
          <w:rFonts w:ascii="Marianne" w:eastAsiaTheme="minorHAnsi" w:hAnsi="Marianne" w:cs="Calibri"/>
          <w:color w:val="auto"/>
          <w:sz w:val="20"/>
          <w:szCs w:val="20"/>
        </w:rPr>
        <w:id w:val="1981574294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27C27555" w14:textId="413F78EA" w:rsidR="00A72B7E" w:rsidRPr="00E24FF4" w:rsidRDefault="00A72B7E" w:rsidP="0052181F">
          <w:pPr>
            <w:pStyle w:val="En-ttedetabledesmatires"/>
            <w:jc w:val="both"/>
            <w:rPr>
              <w:rFonts w:ascii="Marianne" w:hAnsi="Marianne"/>
              <w:sz w:val="28"/>
              <w:szCs w:val="28"/>
            </w:rPr>
          </w:pPr>
          <w:r w:rsidRPr="00E24FF4">
            <w:rPr>
              <w:rFonts w:ascii="Marianne" w:hAnsi="Marianne"/>
              <w:sz w:val="28"/>
              <w:szCs w:val="28"/>
            </w:rPr>
            <w:t>Table des matières</w:t>
          </w:r>
        </w:p>
        <w:p w14:paraId="52491AF7" w14:textId="4C5FB09A" w:rsidR="00D14A9D" w:rsidRPr="00D14A9D" w:rsidRDefault="00A72B7E">
          <w:pPr>
            <w:pStyle w:val="TM1"/>
            <w:rPr>
              <w:rFonts w:asciiTheme="minorHAnsi" w:eastAsiaTheme="minorEastAsia" w:hAnsiTheme="minorHAnsi" w:cstheme="minorBidi"/>
              <w:color w:val="auto"/>
              <w:sz w:val="20"/>
              <w:szCs w:val="20"/>
            </w:rPr>
          </w:pPr>
          <w:r w:rsidRPr="00D14A9D">
            <w:rPr>
              <w:i/>
              <w:iCs/>
              <w:sz w:val="18"/>
              <w:szCs w:val="18"/>
            </w:rPr>
            <w:fldChar w:fldCharType="begin"/>
          </w:r>
          <w:r w:rsidRPr="00D14A9D">
            <w:rPr>
              <w:sz w:val="18"/>
              <w:szCs w:val="18"/>
            </w:rPr>
            <w:instrText xml:space="preserve"> TOC \o "1-3" \h \z \u </w:instrText>
          </w:r>
          <w:r w:rsidRPr="00D14A9D">
            <w:rPr>
              <w:i/>
              <w:iCs/>
              <w:sz w:val="18"/>
              <w:szCs w:val="18"/>
            </w:rPr>
            <w:fldChar w:fldCharType="separate"/>
          </w:r>
          <w:hyperlink w:anchor="_Toc220060321" w:history="1">
            <w:r w:rsidR="00D14A9D" w:rsidRPr="00D14A9D">
              <w:rPr>
                <w:rStyle w:val="Lienhypertexte"/>
                <w:sz w:val="20"/>
                <w:szCs w:val="20"/>
              </w:rPr>
              <w:t>Note explicative à l’attention des soumissionnaires</w:t>
            </w:r>
            <w:r w:rsidR="00D14A9D" w:rsidRPr="00D14A9D">
              <w:rPr>
                <w:webHidden/>
                <w:sz w:val="20"/>
                <w:szCs w:val="20"/>
              </w:rPr>
              <w:tab/>
            </w:r>
            <w:r w:rsidR="00D14A9D" w:rsidRPr="00D14A9D">
              <w:rPr>
                <w:webHidden/>
                <w:sz w:val="20"/>
                <w:szCs w:val="20"/>
              </w:rPr>
              <w:fldChar w:fldCharType="begin"/>
            </w:r>
            <w:r w:rsidR="00D14A9D" w:rsidRPr="00D14A9D">
              <w:rPr>
                <w:webHidden/>
                <w:sz w:val="20"/>
                <w:szCs w:val="20"/>
              </w:rPr>
              <w:instrText xml:space="preserve"> PAGEREF _Toc220060321 \h </w:instrText>
            </w:r>
            <w:r w:rsidR="00D14A9D" w:rsidRPr="00D14A9D">
              <w:rPr>
                <w:webHidden/>
                <w:sz w:val="20"/>
                <w:szCs w:val="20"/>
              </w:rPr>
            </w:r>
            <w:r w:rsidR="00D14A9D" w:rsidRPr="00D14A9D">
              <w:rPr>
                <w:webHidden/>
                <w:sz w:val="20"/>
                <w:szCs w:val="20"/>
              </w:rPr>
              <w:fldChar w:fldCharType="separate"/>
            </w:r>
            <w:r w:rsidR="00D14A9D" w:rsidRPr="00D14A9D">
              <w:rPr>
                <w:webHidden/>
                <w:sz w:val="20"/>
                <w:szCs w:val="20"/>
              </w:rPr>
              <w:t>3</w:t>
            </w:r>
            <w:r w:rsidR="00D14A9D" w:rsidRPr="00D14A9D">
              <w:rPr>
                <w:webHidden/>
                <w:sz w:val="20"/>
                <w:szCs w:val="20"/>
              </w:rPr>
              <w:fldChar w:fldCharType="end"/>
            </w:r>
          </w:hyperlink>
        </w:p>
        <w:p w14:paraId="599C442E" w14:textId="68EDD4DB" w:rsidR="00D14A9D" w:rsidRPr="00D14A9D" w:rsidRDefault="007A41E6">
          <w:pPr>
            <w:pStyle w:val="TM1"/>
            <w:rPr>
              <w:rFonts w:asciiTheme="minorHAnsi" w:eastAsiaTheme="minorEastAsia" w:hAnsiTheme="minorHAnsi" w:cstheme="minorBidi"/>
              <w:color w:val="auto"/>
              <w:sz w:val="20"/>
              <w:szCs w:val="20"/>
            </w:rPr>
          </w:pPr>
          <w:hyperlink w:anchor="_Toc220060322" w:history="1">
            <w:r w:rsidR="00D14A9D" w:rsidRPr="00D14A9D">
              <w:rPr>
                <w:rStyle w:val="Lienhypertexte"/>
                <w:b/>
                <w:bCs/>
                <w:sz w:val="20"/>
                <w:szCs w:val="20"/>
              </w:rPr>
              <w:t>1.</w:t>
            </w:r>
            <w:r w:rsidR="00D14A9D" w:rsidRPr="00D14A9D">
              <w:rPr>
                <w:rFonts w:asciiTheme="minorHAnsi" w:eastAsiaTheme="minorEastAsia" w:hAnsiTheme="minorHAnsi" w:cstheme="minorBidi"/>
                <w:color w:val="auto"/>
                <w:sz w:val="20"/>
                <w:szCs w:val="20"/>
              </w:rPr>
              <w:tab/>
            </w:r>
            <w:r w:rsidR="00D14A9D" w:rsidRPr="00D14A9D">
              <w:rPr>
                <w:rStyle w:val="Lienhypertexte"/>
                <w:sz w:val="20"/>
                <w:szCs w:val="20"/>
              </w:rPr>
              <w:t>Compréhension du cadre et du périmètre du lot 2</w:t>
            </w:r>
            <w:r w:rsidR="00D14A9D" w:rsidRPr="00D14A9D">
              <w:rPr>
                <w:rStyle w:val="Lienhypertexte"/>
                <w:i/>
                <w:iCs/>
                <w:sz w:val="20"/>
                <w:szCs w:val="20"/>
              </w:rPr>
              <w:t xml:space="preserve"> (180 lignes maximum, sur 10 points)</w:t>
            </w:r>
            <w:r w:rsidR="00D14A9D" w:rsidRPr="00D14A9D">
              <w:rPr>
                <w:webHidden/>
                <w:sz w:val="20"/>
                <w:szCs w:val="20"/>
              </w:rPr>
              <w:tab/>
            </w:r>
            <w:r w:rsidR="00D14A9D" w:rsidRPr="00D14A9D">
              <w:rPr>
                <w:webHidden/>
                <w:sz w:val="20"/>
                <w:szCs w:val="20"/>
              </w:rPr>
              <w:fldChar w:fldCharType="begin"/>
            </w:r>
            <w:r w:rsidR="00D14A9D" w:rsidRPr="00D14A9D">
              <w:rPr>
                <w:webHidden/>
                <w:sz w:val="20"/>
                <w:szCs w:val="20"/>
              </w:rPr>
              <w:instrText xml:space="preserve"> PAGEREF _Toc220060322 \h </w:instrText>
            </w:r>
            <w:r w:rsidR="00D14A9D" w:rsidRPr="00D14A9D">
              <w:rPr>
                <w:webHidden/>
                <w:sz w:val="20"/>
                <w:szCs w:val="20"/>
              </w:rPr>
            </w:r>
            <w:r w:rsidR="00D14A9D" w:rsidRPr="00D14A9D">
              <w:rPr>
                <w:webHidden/>
                <w:sz w:val="20"/>
                <w:szCs w:val="20"/>
              </w:rPr>
              <w:fldChar w:fldCharType="separate"/>
            </w:r>
            <w:r w:rsidR="00D14A9D" w:rsidRPr="00D14A9D">
              <w:rPr>
                <w:webHidden/>
                <w:sz w:val="20"/>
                <w:szCs w:val="20"/>
              </w:rPr>
              <w:t>4</w:t>
            </w:r>
            <w:r w:rsidR="00D14A9D" w:rsidRPr="00D14A9D">
              <w:rPr>
                <w:webHidden/>
                <w:sz w:val="20"/>
                <w:szCs w:val="20"/>
              </w:rPr>
              <w:fldChar w:fldCharType="end"/>
            </w:r>
          </w:hyperlink>
        </w:p>
        <w:p w14:paraId="5AF0795E" w14:textId="00E088FD" w:rsidR="00D14A9D" w:rsidRPr="00D14A9D" w:rsidRDefault="007A41E6">
          <w:pPr>
            <w:pStyle w:val="TM1"/>
            <w:rPr>
              <w:rFonts w:asciiTheme="minorHAnsi" w:eastAsiaTheme="minorEastAsia" w:hAnsiTheme="minorHAnsi" w:cstheme="minorBidi"/>
              <w:color w:val="auto"/>
              <w:sz w:val="20"/>
              <w:szCs w:val="20"/>
            </w:rPr>
          </w:pPr>
          <w:hyperlink w:anchor="_Toc220060323" w:history="1">
            <w:r w:rsidR="00D14A9D" w:rsidRPr="00D14A9D">
              <w:rPr>
                <w:rStyle w:val="Lienhypertexte"/>
                <w:b/>
                <w:bCs/>
                <w:sz w:val="20"/>
                <w:szCs w:val="20"/>
              </w:rPr>
              <w:t>2.</w:t>
            </w:r>
            <w:r w:rsidR="00D14A9D" w:rsidRPr="00D14A9D">
              <w:rPr>
                <w:rFonts w:asciiTheme="minorHAnsi" w:eastAsiaTheme="minorEastAsia" w:hAnsiTheme="minorHAnsi" w:cstheme="minorBidi"/>
                <w:color w:val="auto"/>
                <w:sz w:val="20"/>
                <w:szCs w:val="20"/>
              </w:rPr>
              <w:tab/>
            </w:r>
            <w:r w:rsidR="00D14A9D" w:rsidRPr="00D14A9D">
              <w:rPr>
                <w:rStyle w:val="Lienhypertexte"/>
                <w:sz w:val="20"/>
                <w:szCs w:val="20"/>
              </w:rPr>
              <w:t xml:space="preserve">Organisation, gouvernance et méthodologie d’exécution </w:t>
            </w:r>
            <w:r w:rsidR="00D14A9D" w:rsidRPr="00D14A9D">
              <w:rPr>
                <w:rStyle w:val="Lienhypertexte"/>
                <w:i/>
                <w:iCs/>
                <w:sz w:val="20"/>
                <w:szCs w:val="20"/>
              </w:rPr>
              <w:t>(160 lignes maximum, sur 20 points)</w:t>
            </w:r>
            <w:r w:rsidR="00D14A9D" w:rsidRPr="00D14A9D">
              <w:rPr>
                <w:webHidden/>
                <w:sz w:val="20"/>
                <w:szCs w:val="20"/>
              </w:rPr>
              <w:tab/>
            </w:r>
            <w:r w:rsidR="00D14A9D" w:rsidRPr="00D14A9D">
              <w:rPr>
                <w:webHidden/>
                <w:sz w:val="20"/>
                <w:szCs w:val="20"/>
              </w:rPr>
              <w:fldChar w:fldCharType="begin"/>
            </w:r>
            <w:r w:rsidR="00D14A9D" w:rsidRPr="00D14A9D">
              <w:rPr>
                <w:webHidden/>
                <w:sz w:val="20"/>
                <w:szCs w:val="20"/>
              </w:rPr>
              <w:instrText xml:space="preserve"> PAGEREF _Toc220060323 \h </w:instrText>
            </w:r>
            <w:r w:rsidR="00D14A9D" w:rsidRPr="00D14A9D">
              <w:rPr>
                <w:webHidden/>
                <w:sz w:val="20"/>
                <w:szCs w:val="20"/>
              </w:rPr>
            </w:r>
            <w:r w:rsidR="00D14A9D" w:rsidRPr="00D14A9D">
              <w:rPr>
                <w:webHidden/>
                <w:sz w:val="20"/>
                <w:szCs w:val="20"/>
              </w:rPr>
              <w:fldChar w:fldCharType="separate"/>
            </w:r>
            <w:r w:rsidR="00D14A9D" w:rsidRPr="00D14A9D">
              <w:rPr>
                <w:webHidden/>
                <w:sz w:val="20"/>
                <w:szCs w:val="20"/>
              </w:rPr>
              <w:t>4</w:t>
            </w:r>
            <w:r w:rsidR="00D14A9D" w:rsidRPr="00D14A9D">
              <w:rPr>
                <w:webHidden/>
                <w:sz w:val="20"/>
                <w:szCs w:val="20"/>
              </w:rPr>
              <w:fldChar w:fldCharType="end"/>
            </w:r>
          </w:hyperlink>
        </w:p>
        <w:p w14:paraId="566CF120" w14:textId="08A4393D" w:rsidR="00D14A9D" w:rsidRPr="00D14A9D" w:rsidRDefault="007A41E6">
          <w:pPr>
            <w:pStyle w:val="TM1"/>
            <w:rPr>
              <w:rFonts w:asciiTheme="minorHAnsi" w:eastAsiaTheme="minorEastAsia" w:hAnsiTheme="minorHAnsi" w:cstheme="minorBidi"/>
              <w:color w:val="auto"/>
              <w:sz w:val="20"/>
              <w:szCs w:val="20"/>
            </w:rPr>
          </w:pPr>
          <w:hyperlink w:anchor="_Toc220060324" w:history="1">
            <w:r w:rsidR="00D14A9D" w:rsidRPr="00D14A9D">
              <w:rPr>
                <w:rStyle w:val="Lienhypertexte"/>
                <w:b/>
                <w:bCs/>
                <w:sz w:val="20"/>
                <w:szCs w:val="20"/>
              </w:rPr>
              <w:t>3.</w:t>
            </w:r>
            <w:r w:rsidR="00D14A9D" w:rsidRPr="00D14A9D">
              <w:rPr>
                <w:rFonts w:asciiTheme="minorHAnsi" w:eastAsiaTheme="minorEastAsia" w:hAnsiTheme="minorHAnsi" w:cstheme="minorBidi"/>
                <w:color w:val="auto"/>
                <w:sz w:val="20"/>
                <w:szCs w:val="20"/>
              </w:rPr>
              <w:tab/>
            </w:r>
            <w:r w:rsidR="00D14A9D" w:rsidRPr="00D14A9D">
              <w:rPr>
                <w:rStyle w:val="Lienhypertexte"/>
                <w:sz w:val="20"/>
                <w:szCs w:val="20"/>
              </w:rPr>
              <w:t xml:space="preserve">Livrables, qualité, tests et obligation de résultat </w:t>
            </w:r>
            <w:r w:rsidR="00D14A9D" w:rsidRPr="00D14A9D">
              <w:rPr>
                <w:rStyle w:val="Lienhypertexte"/>
                <w:i/>
                <w:iCs/>
                <w:sz w:val="20"/>
                <w:szCs w:val="20"/>
              </w:rPr>
              <w:t>(160 lignes maximum, sur 20 points)</w:t>
            </w:r>
            <w:r w:rsidR="00D14A9D" w:rsidRPr="00D14A9D">
              <w:rPr>
                <w:webHidden/>
                <w:sz w:val="20"/>
                <w:szCs w:val="20"/>
              </w:rPr>
              <w:tab/>
            </w:r>
            <w:r w:rsidR="00D14A9D" w:rsidRPr="00D14A9D">
              <w:rPr>
                <w:webHidden/>
                <w:sz w:val="20"/>
                <w:szCs w:val="20"/>
              </w:rPr>
              <w:fldChar w:fldCharType="begin"/>
            </w:r>
            <w:r w:rsidR="00D14A9D" w:rsidRPr="00D14A9D">
              <w:rPr>
                <w:webHidden/>
                <w:sz w:val="20"/>
                <w:szCs w:val="20"/>
              </w:rPr>
              <w:instrText xml:space="preserve"> PAGEREF _Toc220060324 \h </w:instrText>
            </w:r>
            <w:r w:rsidR="00D14A9D" w:rsidRPr="00D14A9D">
              <w:rPr>
                <w:webHidden/>
                <w:sz w:val="20"/>
                <w:szCs w:val="20"/>
              </w:rPr>
            </w:r>
            <w:r w:rsidR="00D14A9D" w:rsidRPr="00D14A9D">
              <w:rPr>
                <w:webHidden/>
                <w:sz w:val="20"/>
                <w:szCs w:val="20"/>
              </w:rPr>
              <w:fldChar w:fldCharType="separate"/>
            </w:r>
            <w:r w:rsidR="00D14A9D" w:rsidRPr="00D14A9D">
              <w:rPr>
                <w:webHidden/>
                <w:sz w:val="20"/>
                <w:szCs w:val="20"/>
              </w:rPr>
              <w:t>4</w:t>
            </w:r>
            <w:r w:rsidR="00D14A9D" w:rsidRPr="00D14A9D">
              <w:rPr>
                <w:webHidden/>
                <w:sz w:val="20"/>
                <w:szCs w:val="20"/>
              </w:rPr>
              <w:fldChar w:fldCharType="end"/>
            </w:r>
          </w:hyperlink>
        </w:p>
        <w:p w14:paraId="2C6B3AA2" w14:textId="7E8336E3" w:rsidR="00D14A9D" w:rsidRPr="00D14A9D" w:rsidRDefault="007A41E6">
          <w:pPr>
            <w:pStyle w:val="TM1"/>
            <w:rPr>
              <w:rFonts w:asciiTheme="minorHAnsi" w:eastAsiaTheme="minorEastAsia" w:hAnsiTheme="minorHAnsi" w:cstheme="minorBidi"/>
              <w:color w:val="auto"/>
              <w:sz w:val="20"/>
              <w:szCs w:val="20"/>
            </w:rPr>
          </w:pPr>
          <w:hyperlink w:anchor="_Toc220060325" w:history="1">
            <w:r w:rsidR="00D14A9D" w:rsidRPr="00D14A9D">
              <w:rPr>
                <w:rStyle w:val="Lienhypertexte"/>
                <w:b/>
                <w:bCs/>
                <w:sz w:val="20"/>
                <w:szCs w:val="20"/>
              </w:rPr>
              <w:t>4.</w:t>
            </w:r>
            <w:r w:rsidR="00D14A9D" w:rsidRPr="00D14A9D">
              <w:rPr>
                <w:rFonts w:asciiTheme="minorHAnsi" w:eastAsiaTheme="minorEastAsia" w:hAnsiTheme="minorHAnsi" w:cstheme="minorBidi"/>
                <w:color w:val="auto"/>
                <w:sz w:val="20"/>
                <w:szCs w:val="20"/>
              </w:rPr>
              <w:tab/>
            </w:r>
            <w:r w:rsidR="00D14A9D" w:rsidRPr="00D14A9D">
              <w:rPr>
                <w:rStyle w:val="Lienhypertexte"/>
                <w:sz w:val="20"/>
                <w:szCs w:val="20"/>
              </w:rPr>
              <w:t xml:space="preserve">Sécurité, conformité et performance </w:t>
            </w:r>
            <w:r w:rsidR="00D14A9D" w:rsidRPr="00D14A9D">
              <w:rPr>
                <w:rStyle w:val="Lienhypertexte"/>
                <w:i/>
                <w:iCs/>
                <w:sz w:val="20"/>
                <w:szCs w:val="20"/>
              </w:rPr>
              <w:t>(100 lignes maximum, sur 10 points)</w:t>
            </w:r>
            <w:r w:rsidR="00D14A9D" w:rsidRPr="00D14A9D">
              <w:rPr>
                <w:webHidden/>
                <w:sz w:val="20"/>
                <w:szCs w:val="20"/>
              </w:rPr>
              <w:tab/>
            </w:r>
            <w:r w:rsidR="00D14A9D" w:rsidRPr="00D14A9D">
              <w:rPr>
                <w:webHidden/>
                <w:sz w:val="20"/>
                <w:szCs w:val="20"/>
              </w:rPr>
              <w:fldChar w:fldCharType="begin"/>
            </w:r>
            <w:r w:rsidR="00D14A9D" w:rsidRPr="00D14A9D">
              <w:rPr>
                <w:webHidden/>
                <w:sz w:val="20"/>
                <w:szCs w:val="20"/>
              </w:rPr>
              <w:instrText xml:space="preserve"> PAGEREF _Toc220060325 \h </w:instrText>
            </w:r>
            <w:r w:rsidR="00D14A9D" w:rsidRPr="00D14A9D">
              <w:rPr>
                <w:webHidden/>
                <w:sz w:val="20"/>
                <w:szCs w:val="20"/>
              </w:rPr>
            </w:r>
            <w:r w:rsidR="00D14A9D" w:rsidRPr="00D14A9D">
              <w:rPr>
                <w:webHidden/>
                <w:sz w:val="20"/>
                <w:szCs w:val="20"/>
              </w:rPr>
              <w:fldChar w:fldCharType="separate"/>
            </w:r>
            <w:r w:rsidR="00D14A9D" w:rsidRPr="00D14A9D">
              <w:rPr>
                <w:webHidden/>
                <w:sz w:val="20"/>
                <w:szCs w:val="20"/>
              </w:rPr>
              <w:t>5</w:t>
            </w:r>
            <w:r w:rsidR="00D14A9D" w:rsidRPr="00D14A9D">
              <w:rPr>
                <w:webHidden/>
                <w:sz w:val="20"/>
                <w:szCs w:val="20"/>
              </w:rPr>
              <w:fldChar w:fldCharType="end"/>
            </w:r>
          </w:hyperlink>
        </w:p>
        <w:p w14:paraId="28B522CF" w14:textId="03721A79" w:rsidR="00D14A9D" w:rsidRPr="00D14A9D" w:rsidRDefault="007A41E6">
          <w:pPr>
            <w:pStyle w:val="TM1"/>
            <w:rPr>
              <w:rFonts w:asciiTheme="minorHAnsi" w:eastAsiaTheme="minorEastAsia" w:hAnsiTheme="minorHAnsi" w:cstheme="minorBidi"/>
              <w:color w:val="auto"/>
              <w:sz w:val="20"/>
              <w:szCs w:val="20"/>
            </w:rPr>
          </w:pPr>
          <w:hyperlink w:anchor="_Toc220060326" w:history="1">
            <w:r w:rsidR="00D14A9D" w:rsidRPr="00D14A9D">
              <w:rPr>
                <w:rStyle w:val="Lienhypertexte"/>
                <w:b/>
                <w:bCs/>
                <w:i/>
                <w:iCs/>
                <w:sz w:val="20"/>
                <w:szCs w:val="20"/>
              </w:rPr>
              <w:t>5.</w:t>
            </w:r>
            <w:r w:rsidR="00D14A9D" w:rsidRPr="00D14A9D">
              <w:rPr>
                <w:rFonts w:asciiTheme="minorHAnsi" w:eastAsiaTheme="minorEastAsia" w:hAnsiTheme="minorHAnsi" w:cstheme="minorBidi"/>
                <w:color w:val="auto"/>
                <w:sz w:val="20"/>
                <w:szCs w:val="20"/>
              </w:rPr>
              <w:tab/>
            </w:r>
            <w:r w:rsidR="00D14A9D" w:rsidRPr="00D14A9D">
              <w:rPr>
                <w:rStyle w:val="Lienhypertexte"/>
                <w:sz w:val="20"/>
                <w:szCs w:val="20"/>
              </w:rPr>
              <w:t>Planning, engagement forfaitaire et réversibilité</w:t>
            </w:r>
            <w:r w:rsidR="00D14A9D" w:rsidRPr="00D14A9D">
              <w:rPr>
                <w:rStyle w:val="Lienhypertexte"/>
                <w:i/>
                <w:iCs/>
                <w:sz w:val="20"/>
                <w:szCs w:val="20"/>
              </w:rPr>
              <w:t xml:space="preserve"> (100 lignes maximum, sur 10 points)</w:t>
            </w:r>
            <w:r w:rsidR="00D14A9D" w:rsidRPr="00D14A9D">
              <w:rPr>
                <w:webHidden/>
                <w:sz w:val="20"/>
                <w:szCs w:val="20"/>
              </w:rPr>
              <w:tab/>
            </w:r>
            <w:r w:rsidR="00D14A9D" w:rsidRPr="00D14A9D">
              <w:rPr>
                <w:webHidden/>
                <w:sz w:val="20"/>
                <w:szCs w:val="20"/>
              </w:rPr>
              <w:fldChar w:fldCharType="begin"/>
            </w:r>
            <w:r w:rsidR="00D14A9D" w:rsidRPr="00D14A9D">
              <w:rPr>
                <w:webHidden/>
                <w:sz w:val="20"/>
                <w:szCs w:val="20"/>
              </w:rPr>
              <w:instrText xml:space="preserve"> PAGEREF _Toc220060326 \h </w:instrText>
            </w:r>
            <w:r w:rsidR="00D14A9D" w:rsidRPr="00D14A9D">
              <w:rPr>
                <w:webHidden/>
                <w:sz w:val="20"/>
                <w:szCs w:val="20"/>
              </w:rPr>
            </w:r>
            <w:r w:rsidR="00D14A9D" w:rsidRPr="00D14A9D">
              <w:rPr>
                <w:webHidden/>
                <w:sz w:val="20"/>
                <w:szCs w:val="20"/>
              </w:rPr>
              <w:fldChar w:fldCharType="separate"/>
            </w:r>
            <w:r w:rsidR="00D14A9D" w:rsidRPr="00D14A9D">
              <w:rPr>
                <w:webHidden/>
                <w:sz w:val="20"/>
                <w:szCs w:val="20"/>
              </w:rPr>
              <w:t>5</w:t>
            </w:r>
            <w:r w:rsidR="00D14A9D" w:rsidRPr="00D14A9D">
              <w:rPr>
                <w:webHidden/>
                <w:sz w:val="20"/>
                <w:szCs w:val="20"/>
              </w:rPr>
              <w:fldChar w:fldCharType="end"/>
            </w:r>
          </w:hyperlink>
        </w:p>
        <w:p w14:paraId="48051D64" w14:textId="1EDB096B" w:rsidR="00D14A9D" w:rsidRPr="00D14A9D" w:rsidRDefault="007A41E6">
          <w:pPr>
            <w:pStyle w:val="TM1"/>
            <w:rPr>
              <w:rFonts w:asciiTheme="minorHAnsi" w:eastAsiaTheme="minorEastAsia" w:hAnsiTheme="minorHAnsi" w:cstheme="minorBidi"/>
              <w:color w:val="auto"/>
              <w:sz w:val="20"/>
              <w:szCs w:val="20"/>
            </w:rPr>
          </w:pPr>
          <w:hyperlink w:anchor="_Toc220060327" w:history="1">
            <w:r w:rsidR="00D14A9D" w:rsidRPr="00D14A9D">
              <w:rPr>
                <w:rStyle w:val="Lienhypertexte"/>
                <w:b/>
                <w:bCs/>
                <w:sz w:val="20"/>
                <w:szCs w:val="20"/>
              </w:rPr>
              <w:t>6.</w:t>
            </w:r>
            <w:r w:rsidR="00D14A9D" w:rsidRPr="00D14A9D">
              <w:rPr>
                <w:rFonts w:asciiTheme="minorHAnsi" w:eastAsiaTheme="minorEastAsia" w:hAnsiTheme="minorHAnsi" w:cstheme="minorBidi"/>
                <w:color w:val="auto"/>
                <w:sz w:val="20"/>
                <w:szCs w:val="20"/>
              </w:rPr>
              <w:tab/>
            </w:r>
            <w:r w:rsidR="00D14A9D" w:rsidRPr="00D14A9D">
              <w:rPr>
                <w:rStyle w:val="Lienhypertexte"/>
                <w:sz w:val="20"/>
                <w:szCs w:val="20"/>
              </w:rPr>
              <w:t xml:space="preserve">Études de cas </w:t>
            </w:r>
            <w:r w:rsidR="00D14A9D" w:rsidRPr="00D14A9D">
              <w:rPr>
                <w:rStyle w:val="Lienhypertexte"/>
                <w:i/>
                <w:iCs/>
                <w:sz w:val="20"/>
                <w:szCs w:val="20"/>
              </w:rPr>
              <w:t>(400 lignes maximum au total, sur 30 points)</w:t>
            </w:r>
            <w:r w:rsidR="00D14A9D" w:rsidRPr="00D14A9D">
              <w:rPr>
                <w:webHidden/>
                <w:sz w:val="20"/>
                <w:szCs w:val="20"/>
              </w:rPr>
              <w:tab/>
            </w:r>
            <w:r w:rsidR="00D14A9D" w:rsidRPr="00D14A9D">
              <w:rPr>
                <w:webHidden/>
                <w:sz w:val="20"/>
                <w:szCs w:val="20"/>
              </w:rPr>
              <w:fldChar w:fldCharType="begin"/>
            </w:r>
            <w:r w:rsidR="00D14A9D" w:rsidRPr="00D14A9D">
              <w:rPr>
                <w:webHidden/>
                <w:sz w:val="20"/>
                <w:szCs w:val="20"/>
              </w:rPr>
              <w:instrText xml:space="preserve"> PAGEREF _Toc220060327 \h </w:instrText>
            </w:r>
            <w:r w:rsidR="00D14A9D" w:rsidRPr="00D14A9D">
              <w:rPr>
                <w:webHidden/>
                <w:sz w:val="20"/>
                <w:szCs w:val="20"/>
              </w:rPr>
            </w:r>
            <w:r w:rsidR="00D14A9D" w:rsidRPr="00D14A9D">
              <w:rPr>
                <w:webHidden/>
                <w:sz w:val="20"/>
                <w:szCs w:val="20"/>
              </w:rPr>
              <w:fldChar w:fldCharType="separate"/>
            </w:r>
            <w:r w:rsidR="00D14A9D" w:rsidRPr="00D14A9D">
              <w:rPr>
                <w:webHidden/>
                <w:sz w:val="20"/>
                <w:szCs w:val="20"/>
              </w:rPr>
              <w:t>5</w:t>
            </w:r>
            <w:r w:rsidR="00D14A9D" w:rsidRPr="00D14A9D">
              <w:rPr>
                <w:webHidden/>
                <w:sz w:val="20"/>
                <w:szCs w:val="20"/>
              </w:rPr>
              <w:fldChar w:fldCharType="end"/>
            </w:r>
          </w:hyperlink>
        </w:p>
        <w:p w14:paraId="07455608" w14:textId="0EC97032" w:rsidR="00D14A9D" w:rsidRPr="00D14A9D" w:rsidRDefault="007A41E6">
          <w:pPr>
            <w:pStyle w:val="TM1"/>
            <w:rPr>
              <w:rFonts w:asciiTheme="minorHAnsi" w:eastAsiaTheme="minorEastAsia" w:hAnsiTheme="minorHAnsi" w:cstheme="minorBidi"/>
              <w:color w:val="auto"/>
              <w:sz w:val="20"/>
              <w:szCs w:val="20"/>
            </w:rPr>
          </w:pPr>
          <w:hyperlink w:anchor="_Toc220060328" w:history="1">
            <w:r w:rsidR="00D14A9D" w:rsidRPr="00D14A9D">
              <w:rPr>
                <w:rStyle w:val="Lienhypertexte"/>
                <w:b/>
                <w:bCs/>
                <w:sz w:val="20"/>
                <w:szCs w:val="20"/>
              </w:rPr>
              <w:t>7.</w:t>
            </w:r>
            <w:r w:rsidR="00D14A9D" w:rsidRPr="00D14A9D">
              <w:rPr>
                <w:rFonts w:asciiTheme="minorHAnsi" w:eastAsiaTheme="minorEastAsia" w:hAnsiTheme="minorHAnsi" w:cstheme="minorBidi"/>
                <w:color w:val="auto"/>
                <w:sz w:val="20"/>
                <w:szCs w:val="20"/>
              </w:rPr>
              <w:tab/>
            </w:r>
            <w:r w:rsidR="00D14A9D" w:rsidRPr="00D14A9D">
              <w:rPr>
                <w:rStyle w:val="Lienhypertexte"/>
                <w:sz w:val="20"/>
                <w:szCs w:val="20"/>
              </w:rPr>
              <w:t xml:space="preserve">Conformité aux exigences du CCTP </w:t>
            </w:r>
            <w:r w:rsidR="00D14A9D" w:rsidRPr="00D14A9D">
              <w:rPr>
                <w:rStyle w:val="Lienhypertexte"/>
                <w:i/>
                <w:iCs/>
                <w:sz w:val="20"/>
                <w:szCs w:val="20"/>
              </w:rPr>
              <w:t>(Caractère éliminatoire, non noté)</w:t>
            </w:r>
            <w:r w:rsidR="00D14A9D" w:rsidRPr="00D14A9D">
              <w:rPr>
                <w:webHidden/>
                <w:sz w:val="20"/>
                <w:szCs w:val="20"/>
              </w:rPr>
              <w:tab/>
            </w:r>
            <w:r w:rsidR="00D14A9D" w:rsidRPr="00D14A9D">
              <w:rPr>
                <w:webHidden/>
                <w:sz w:val="20"/>
                <w:szCs w:val="20"/>
              </w:rPr>
              <w:fldChar w:fldCharType="begin"/>
            </w:r>
            <w:r w:rsidR="00D14A9D" w:rsidRPr="00D14A9D">
              <w:rPr>
                <w:webHidden/>
                <w:sz w:val="20"/>
                <w:szCs w:val="20"/>
              </w:rPr>
              <w:instrText xml:space="preserve"> PAGEREF _Toc220060328 \h </w:instrText>
            </w:r>
            <w:r w:rsidR="00D14A9D" w:rsidRPr="00D14A9D">
              <w:rPr>
                <w:webHidden/>
                <w:sz w:val="20"/>
                <w:szCs w:val="20"/>
              </w:rPr>
            </w:r>
            <w:r w:rsidR="00D14A9D" w:rsidRPr="00D14A9D">
              <w:rPr>
                <w:webHidden/>
                <w:sz w:val="20"/>
                <w:szCs w:val="20"/>
              </w:rPr>
              <w:fldChar w:fldCharType="separate"/>
            </w:r>
            <w:r w:rsidR="00D14A9D" w:rsidRPr="00D14A9D">
              <w:rPr>
                <w:webHidden/>
                <w:sz w:val="20"/>
                <w:szCs w:val="20"/>
              </w:rPr>
              <w:t>9</w:t>
            </w:r>
            <w:r w:rsidR="00D14A9D" w:rsidRPr="00D14A9D">
              <w:rPr>
                <w:webHidden/>
                <w:sz w:val="20"/>
                <w:szCs w:val="20"/>
              </w:rPr>
              <w:fldChar w:fldCharType="end"/>
            </w:r>
          </w:hyperlink>
        </w:p>
        <w:p w14:paraId="09EA298F" w14:textId="0A021613" w:rsidR="00730783" w:rsidRPr="00E24FF4" w:rsidRDefault="00A72B7E" w:rsidP="0052181F">
          <w:pPr>
            <w:jc w:val="both"/>
            <w:rPr>
              <w:rFonts w:ascii="Marianne" w:hAnsi="Marianne"/>
              <w:b/>
              <w:bCs/>
              <w:sz w:val="20"/>
              <w:szCs w:val="20"/>
            </w:rPr>
          </w:pPr>
          <w:r w:rsidRPr="00D14A9D">
            <w:rPr>
              <w:rFonts w:ascii="Marianne" w:hAnsi="Marianne"/>
              <w:b/>
              <w:bCs/>
              <w:sz w:val="16"/>
              <w:szCs w:val="16"/>
            </w:rPr>
            <w:fldChar w:fldCharType="end"/>
          </w:r>
        </w:p>
      </w:sdtContent>
    </w:sdt>
    <w:p w14:paraId="39075F23" w14:textId="6AD99389" w:rsidR="001A3707" w:rsidRPr="00E24FF4" w:rsidRDefault="001A3707" w:rsidP="0052181F">
      <w:pPr>
        <w:jc w:val="both"/>
        <w:rPr>
          <w:rFonts w:ascii="Marianne" w:hAnsi="Marianne"/>
          <w:b/>
          <w:bCs/>
          <w:sz w:val="20"/>
          <w:szCs w:val="20"/>
        </w:rPr>
      </w:pPr>
    </w:p>
    <w:p w14:paraId="37FDD619" w14:textId="5C9DB66C" w:rsidR="001A3707" w:rsidRPr="00E24FF4" w:rsidRDefault="001A3707" w:rsidP="0052181F">
      <w:pPr>
        <w:jc w:val="both"/>
        <w:rPr>
          <w:rFonts w:ascii="Marianne" w:hAnsi="Marianne"/>
          <w:b/>
          <w:bCs/>
          <w:sz w:val="20"/>
          <w:szCs w:val="20"/>
        </w:rPr>
      </w:pPr>
    </w:p>
    <w:p w14:paraId="296C389C" w14:textId="37C47750" w:rsidR="00235751" w:rsidRPr="00E24FF4" w:rsidRDefault="00235751" w:rsidP="0052181F">
      <w:pPr>
        <w:jc w:val="both"/>
        <w:rPr>
          <w:rFonts w:ascii="Marianne" w:hAnsi="Marianne"/>
          <w:b/>
          <w:bCs/>
          <w:sz w:val="20"/>
          <w:szCs w:val="20"/>
        </w:rPr>
      </w:pPr>
    </w:p>
    <w:p w14:paraId="07220C36" w14:textId="32913DB4" w:rsidR="00235751" w:rsidRPr="00E24FF4" w:rsidRDefault="00235751" w:rsidP="0052181F">
      <w:pPr>
        <w:jc w:val="both"/>
        <w:rPr>
          <w:rFonts w:ascii="Marianne" w:hAnsi="Marianne"/>
          <w:b/>
          <w:bCs/>
          <w:sz w:val="20"/>
          <w:szCs w:val="20"/>
        </w:rPr>
      </w:pPr>
    </w:p>
    <w:p w14:paraId="08F8ED3F" w14:textId="1D1A9834" w:rsidR="00235751" w:rsidRPr="00E24FF4" w:rsidRDefault="00235751" w:rsidP="0052181F">
      <w:pPr>
        <w:jc w:val="both"/>
        <w:rPr>
          <w:rFonts w:ascii="Marianne" w:hAnsi="Marianne"/>
          <w:b/>
          <w:bCs/>
          <w:sz w:val="20"/>
          <w:szCs w:val="20"/>
        </w:rPr>
      </w:pPr>
    </w:p>
    <w:p w14:paraId="204DB612" w14:textId="5873FAA0" w:rsidR="00235751" w:rsidRPr="00E24FF4" w:rsidRDefault="00235751" w:rsidP="0052181F">
      <w:pPr>
        <w:jc w:val="both"/>
        <w:rPr>
          <w:rFonts w:ascii="Marianne" w:hAnsi="Marianne"/>
          <w:b/>
          <w:bCs/>
          <w:sz w:val="20"/>
          <w:szCs w:val="20"/>
        </w:rPr>
      </w:pPr>
    </w:p>
    <w:p w14:paraId="7462A5F6" w14:textId="0C5E312B" w:rsidR="00235751" w:rsidRPr="00E24FF4" w:rsidRDefault="00235751" w:rsidP="0052181F">
      <w:pPr>
        <w:jc w:val="both"/>
        <w:rPr>
          <w:rFonts w:ascii="Marianne" w:hAnsi="Marianne"/>
          <w:b/>
          <w:bCs/>
          <w:sz w:val="20"/>
          <w:szCs w:val="20"/>
        </w:rPr>
      </w:pPr>
    </w:p>
    <w:p w14:paraId="14910222" w14:textId="728B897A" w:rsidR="00235751" w:rsidRPr="00E24FF4" w:rsidRDefault="00235751" w:rsidP="0052181F">
      <w:pPr>
        <w:jc w:val="both"/>
        <w:rPr>
          <w:rFonts w:ascii="Marianne" w:hAnsi="Marianne"/>
          <w:b/>
          <w:bCs/>
          <w:sz w:val="20"/>
          <w:szCs w:val="20"/>
        </w:rPr>
      </w:pPr>
    </w:p>
    <w:p w14:paraId="6E260D12" w14:textId="7F6D97C2" w:rsidR="00235751" w:rsidRPr="00E24FF4" w:rsidRDefault="00235751" w:rsidP="0052181F">
      <w:pPr>
        <w:jc w:val="both"/>
        <w:rPr>
          <w:rFonts w:ascii="Marianne" w:hAnsi="Marianne"/>
          <w:b/>
          <w:bCs/>
          <w:sz w:val="20"/>
          <w:szCs w:val="20"/>
        </w:rPr>
      </w:pPr>
    </w:p>
    <w:p w14:paraId="2A63F0FA" w14:textId="499F02D0" w:rsidR="00235751" w:rsidRPr="00E24FF4" w:rsidRDefault="00235751" w:rsidP="0052181F">
      <w:pPr>
        <w:jc w:val="both"/>
        <w:rPr>
          <w:rFonts w:ascii="Marianne" w:hAnsi="Marianne"/>
          <w:b/>
          <w:bCs/>
          <w:sz w:val="20"/>
          <w:szCs w:val="20"/>
        </w:rPr>
      </w:pPr>
    </w:p>
    <w:p w14:paraId="743BB030" w14:textId="4144B752" w:rsidR="00235751" w:rsidRPr="00E24FF4" w:rsidRDefault="00235751" w:rsidP="0052181F">
      <w:pPr>
        <w:jc w:val="both"/>
        <w:rPr>
          <w:rFonts w:ascii="Marianne" w:hAnsi="Marianne"/>
          <w:b/>
          <w:bCs/>
          <w:sz w:val="20"/>
          <w:szCs w:val="20"/>
        </w:rPr>
      </w:pPr>
    </w:p>
    <w:p w14:paraId="0439A4C7" w14:textId="485FCD5F" w:rsidR="00235751" w:rsidRPr="00E24FF4" w:rsidRDefault="00235751" w:rsidP="0052181F">
      <w:pPr>
        <w:jc w:val="both"/>
        <w:rPr>
          <w:rFonts w:ascii="Marianne" w:hAnsi="Marianne"/>
          <w:b/>
          <w:bCs/>
          <w:sz w:val="20"/>
          <w:szCs w:val="20"/>
        </w:rPr>
      </w:pPr>
    </w:p>
    <w:p w14:paraId="1E569367" w14:textId="5D943FE4" w:rsidR="00235751" w:rsidRPr="00E24FF4" w:rsidRDefault="00235751" w:rsidP="0052181F">
      <w:pPr>
        <w:jc w:val="both"/>
        <w:rPr>
          <w:rFonts w:ascii="Marianne" w:hAnsi="Marianne"/>
          <w:b/>
          <w:bCs/>
          <w:sz w:val="20"/>
          <w:szCs w:val="20"/>
        </w:rPr>
      </w:pPr>
    </w:p>
    <w:p w14:paraId="1B63E918" w14:textId="20B94DCB" w:rsidR="00235751" w:rsidRPr="00E24FF4" w:rsidRDefault="00235751" w:rsidP="0052181F">
      <w:pPr>
        <w:jc w:val="both"/>
        <w:rPr>
          <w:rFonts w:ascii="Marianne" w:hAnsi="Marianne"/>
          <w:b/>
          <w:bCs/>
          <w:sz w:val="20"/>
          <w:szCs w:val="20"/>
        </w:rPr>
      </w:pPr>
    </w:p>
    <w:p w14:paraId="7FEA3A63" w14:textId="3B9BD8EB" w:rsidR="00235751" w:rsidRPr="00E24FF4" w:rsidRDefault="00235751" w:rsidP="0052181F">
      <w:pPr>
        <w:jc w:val="both"/>
        <w:rPr>
          <w:rFonts w:ascii="Marianne" w:hAnsi="Marianne"/>
          <w:b/>
          <w:bCs/>
          <w:sz w:val="20"/>
          <w:szCs w:val="20"/>
        </w:rPr>
      </w:pPr>
    </w:p>
    <w:p w14:paraId="64DD7846" w14:textId="17D64BD5" w:rsidR="00235751" w:rsidRPr="00E24FF4" w:rsidRDefault="00235751" w:rsidP="0052181F">
      <w:pPr>
        <w:jc w:val="both"/>
        <w:rPr>
          <w:rFonts w:ascii="Marianne" w:hAnsi="Marianne"/>
          <w:b/>
          <w:bCs/>
          <w:sz w:val="20"/>
          <w:szCs w:val="20"/>
        </w:rPr>
      </w:pPr>
    </w:p>
    <w:p w14:paraId="1327EC65" w14:textId="7A9D7049" w:rsidR="00235751" w:rsidRPr="00E24FF4" w:rsidRDefault="00235751" w:rsidP="0052181F">
      <w:pPr>
        <w:jc w:val="both"/>
        <w:rPr>
          <w:rFonts w:ascii="Marianne" w:hAnsi="Marianne"/>
          <w:b/>
          <w:bCs/>
          <w:sz w:val="20"/>
          <w:szCs w:val="20"/>
        </w:rPr>
      </w:pPr>
    </w:p>
    <w:p w14:paraId="04E9A0F3" w14:textId="7F3AAB99" w:rsidR="00235751" w:rsidRPr="00E24FF4" w:rsidRDefault="00235751" w:rsidP="0052181F">
      <w:pPr>
        <w:jc w:val="both"/>
        <w:rPr>
          <w:rFonts w:ascii="Marianne" w:hAnsi="Marianne"/>
          <w:b/>
          <w:bCs/>
          <w:sz w:val="20"/>
          <w:szCs w:val="20"/>
        </w:rPr>
      </w:pPr>
    </w:p>
    <w:p w14:paraId="08D61B53" w14:textId="201EB4C1" w:rsidR="00235751" w:rsidRPr="00E24FF4" w:rsidRDefault="00235751" w:rsidP="0052181F">
      <w:pPr>
        <w:jc w:val="both"/>
        <w:rPr>
          <w:rFonts w:ascii="Marianne" w:hAnsi="Marianne"/>
          <w:b/>
          <w:bCs/>
          <w:sz w:val="20"/>
          <w:szCs w:val="20"/>
        </w:rPr>
      </w:pPr>
    </w:p>
    <w:p w14:paraId="55092395" w14:textId="13E70C22" w:rsidR="00235751" w:rsidRPr="00E24FF4" w:rsidRDefault="00235751" w:rsidP="0052181F">
      <w:pPr>
        <w:jc w:val="both"/>
        <w:rPr>
          <w:rFonts w:ascii="Marianne" w:hAnsi="Marianne"/>
          <w:b/>
          <w:bCs/>
          <w:sz w:val="20"/>
          <w:szCs w:val="20"/>
        </w:rPr>
      </w:pPr>
    </w:p>
    <w:p w14:paraId="21C9388A" w14:textId="496E7FF5" w:rsidR="00235751" w:rsidRPr="00E24FF4" w:rsidRDefault="00235751" w:rsidP="0052181F">
      <w:pPr>
        <w:jc w:val="both"/>
        <w:rPr>
          <w:rFonts w:ascii="Marianne" w:hAnsi="Marianne"/>
          <w:b/>
          <w:bCs/>
          <w:sz w:val="20"/>
          <w:szCs w:val="20"/>
        </w:rPr>
      </w:pPr>
    </w:p>
    <w:p w14:paraId="2F2FBA10" w14:textId="73627FA5" w:rsidR="00235751" w:rsidRPr="00E24FF4" w:rsidRDefault="00235751" w:rsidP="0052181F">
      <w:pPr>
        <w:jc w:val="both"/>
        <w:rPr>
          <w:rFonts w:ascii="Marianne" w:hAnsi="Marianne"/>
          <w:b/>
          <w:bCs/>
          <w:sz w:val="20"/>
          <w:szCs w:val="20"/>
        </w:rPr>
      </w:pPr>
    </w:p>
    <w:p w14:paraId="24C7DDAC" w14:textId="27FB7A86" w:rsidR="00235751" w:rsidRPr="00E24FF4" w:rsidRDefault="00235751" w:rsidP="0052181F">
      <w:pPr>
        <w:jc w:val="both"/>
        <w:rPr>
          <w:rFonts w:ascii="Marianne" w:hAnsi="Marianne"/>
          <w:b/>
          <w:bCs/>
          <w:sz w:val="20"/>
          <w:szCs w:val="20"/>
        </w:rPr>
      </w:pPr>
    </w:p>
    <w:p w14:paraId="759840E4" w14:textId="2DE7C550" w:rsidR="00235751" w:rsidRPr="00E24FF4" w:rsidRDefault="00235751" w:rsidP="0052181F">
      <w:pPr>
        <w:jc w:val="both"/>
        <w:rPr>
          <w:rFonts w:ascii="Marianne" w:hAnsi="Marianne"/>
          <w:b/>
          <w:bCs/>
          <w:sz w:val="20"/>
          <w:szCs w:val="20"/>
        </w:rPr>
      </w:pPr>
    </w:p>
    <w:p w14:paraId="2F894908" w14:textId="459CA792" w:rsidR="00235751" w:rsidRPr="00E24FF4" w:rsidRDefault="00235751" w:rsidP="0052181F">
      <w:pPr>
        <w:jc w:val="both"/>
        <w:rPr>
          <w:rFonts w:ascii="Marianne" w:hAnsi="Marianne"/>
          <w:b/>
          <w:bCs/>
          <w:sz w:val="20"/>
          <w:szCs w:val="20"/>
        </w:rPr>
      </w:pPr>
    </w:p>
    <w:p w14:paraId="25D57743" w14:textId="4C8BB009" w:rsidR="00235751" w:rsidRPr="00E24FF4" w:rsidRDefault="00235751" w:rsidP="0052181F">
      <w:pPr>
        <w:jc w:val="both"/>
        <w:rPr>
          <w:rFonts w:ascii="Marianne" w:hAnsi="Marianne"/>
          <w:b/>
          <w:bCs/>
          <w:sz w:val="20"/>
          <w:szCs w:val="20"/>
        </w:rPr>
      </w:pPr>
    </w:p>
    <w:p w14:paraId="25ED3000" w14:textId="1089DA80" w:rsidR="00235751" w:rsidRPr="00E24FF4" w:rsidRDefault="00235751" w:rsidP="0052181F">
      <w:pPr>
        <w:jc w:val="both"/>
        <w:rPr>
          <w:rFonts w:ascii="Marianne" w:hAnsi="Marianne"/>
          <w:b/>
          <w:bCs/>
          <w:sz w:val="20"/>
          <w:szCs w:val="20"/>
        </w:rPr>
      </w:pPr>
    </w:p>
    <w:p w14:paraId="139023DD" w14:textId="31D95A78" w:rsidR="00693098" w:rsidRPr="00E24FF4" w:rsidRDefault="00693098" w:rsidP="0052181F">
      <w:pPr>
        <w:jc w:val="both"/>
        <w:rPr>
          <w:rFonts w:ascii="Marianne" w:hAnsi="Marianne"/>
          <w:b/>
          <w:bCs/>
          <w:sz w:val="20"/>
          <w:szCs w:val="20"/>
        </w:rPr>
      </w:pPr>
    </w:p>
    <w:p w14:paraId="7A708E06" w14:textId="4B05739D" w:rsidR="00693098" w:rsidRPr="00E24FF4" w:rsidRDefault="00693098" w:rsidP="0052181F">
      <w:pPr>
        <w:jc w:val="both"/>
        <w:rPr>
          <w:rFonts w:ascii="Marianne" w:hAnsi="Marianne"/>
          <w:b/>
          <w:bCs/>
          <w:sz w:val="20"/>
          <w:szCs w:val="20"/>
        </w:rPr>
      </w:pPr>
    </w:p>
    <w:p w14:paraId="2B313C8E" w14:textId="1AECEA5B" w:rsidR="00693098" w:rsidRPr="00E24FF4" w:rsidRDefault="00693098" w:rsidP="0052181F">
      <w:pPr>
        <w:jc w:val="both"/>
        <w:rPr>
          <w:rFonts w:ascii="Marianne" w:hAnsi="Marianne"/>
          <w:b/>
          <w:bCs/>
          <w:sz w:val="20"/>
          <w:szCs w:val="20"/>
        </w:rPr>
      </w:pPr>
    </w:p>
    <w:p w14:paraId="4601170F" w14:textId="5B907C31" w:rsidR="0052181F" w:rsidRPr="00E24FF4" w:rsidRDefault="00C308E5" w:rsidP="005C45F0">
      <w:pPr>
        <w:pStyle w:val="Titre1"/>
        <w:jc w:val="center"/>
        <w:rPr>
          <w:rStyle w:val="Lienhypertexte"/>
          <w:rFonts w:ascii="Marianne" w:hAnsi="Marianne"/>
          <w:noProof/>
          <w:sz w:val="24"/>
          <w:szCs w:val="24"/>
        </w:rPr>
      </w:pPr>
      <w:bookmarkStart w:id="0" w:name="_Toc220060321"/>
      <w:r w:rsidRPr="00E24FF4">
        <w:rPr>
          <w:rStyle w:val="Lienhypertexte"/>
          <w:rFonts w:ascii="Marianne" w:hAnsi="Marianne"/>
          <w:noProof/>
          <w:sz w:val="24"/>
          <w:szCs w:val="24"/>
        </w:rPr>
        <w:lastRenderedPageBreak/>
        <w:t>Note explicative à l’attention des soumissionnaires</w:t>
      </w:r>
      <w:bookmarkEnd w:id="0"/>
    </w:p>
    <w:p w14:paraId="3D263DFA" w14:textId="77777777" w:rsidR="00E24FF4" w:rsidRPr="00E24FF4" w:rsidRDefault="00E24FF4" w:rsidP="00E24FF4">
      <w:pPr>
        <w:pStyle w:val="NormalWeb"/>
        <w:spacing w:before="0" w:beforeAutospacing="0" w:after="0" w:afterAutospacing="0"/>
        <w:jc w:val="both"/>
        <w:rPr>
          <w:rFonts w:ascii="Marianne" w:hAnsi="Marianne"/>
          <w:sz w:val="20"/>
          <w:szCs w:val="20"/>
        </w:rPr>
      </w:pPr>
    </w:p>
    <w:p w14:paraId="31DEDC4E" w14:textId="1F50D7C1" w:rsidR="00A66E14" w:rsidRPr="00A66E14" w:rsidRDefault="00A66E14" w:rsidP="00A66E14">
      <w:pPr>
        <w:pStyle w:val="NormalWeb"/>
        <w:spacing w:before="0" w:beforeAutospacing="0" w:after="0" w:afterAutospacing="0"/>
        <w:jc w:val="both"/>
        <w:rPr>
          <w:rFonts w:ascii="Marianne" w:hAnsi="Marianne"/>
          <w:sz w:val="20"/>
          <w:szCs w:val="20"/>
        </w:rPr>
      </w:pPr>
      <w:r w:rsidRPr="00A66E14">
        <w:rPr>
          <w:rFonts w:ascii="Marianne" w:hAnsi="Marianne"/>
          <w:sz w:val="20"/>
          <w:szCs w:val="20"/>
        </w:rPr>
        <w:t xml:space="preserve">Le présent Cadre de Réponse Technique (CRT) constitue un document structurant et obligatoire de la réponse au lot 2 </w:t>
      </w:r>
      <w:r>
        <w:rPr>
          <w:rFonts w:ascii="Marianne" w:hAnsi="Marianne"/>
          <w:sz w:val="20"/>
          <w:szCs w:val="20"/>
        </w:rPr>
        <w:t>-</w:t>
      </w:r>
      <w:r w:rsidRPr="00A66E14">
        <w:rPr>
          <w:rFonts w:ascii="Marianne" w:hAnsi="Marianne"/>
          <w:sz w:val="20"/>
          <w:szCs w:val="20"/>
        </w:rPr>
        <w:t xml:space="preserve"> Projets spécifiques par marchés subséquents.</w:t>
      </w:r>
    </w:p>
    <w:p w14:paraId="4DB65DD3" w14:textId="77777777" w:rsidR="00A66E14" w:rsidRPr="00A66E14" w:rsidRDefault="00A66E14" w:rsidP="00A66E14">
      <w:pPr>
        <w:pStyle w:val="NormalWeb"/>
        <w:spacing w:before="0" w:beforeAutospacing="0" w:after="0" w:afterAutospacing="0"/>
        <w:jc w:val="both"/>
        <w:rPr>
          <w:rFonts w:ascii="Marianne" w:hAnsi="Marianne"/>
          <w:sz w:val="20"/>
          <w:szCs w:val="20"/>
        </w:rPr>
      </w:pPr>
    </w:p>
    <w:p w14:paraId="643A2DF7" w14:textId="77777777" w:rsidR="00F80D5C" w:rsidRDefault="00F80D5C" w:rsidP="00F80D5C">
      <w:pPr>
        <w:pStyle w:val="NormalWeb"/>
        <w:spacing w:before="0" w:beforeAutospacing="0" w:after="0" w:afterAutospacing="0"/>
        <w:jc w:val="both"/>
        <w:rPr>
          <w:rFonts w:ascii="Marianne" w:hAnsi="Marianne"/>
          <w:sz w:val="20"/>
          <w:szCs w:val="20"/>
        </w:rPr>
      </w:pPr>
      <w:r>
        <w:rPr>
          <w:rFonts w:ascii="Marianne" w:hAnsi="Marianne"/>
          <w:sz w:val="20"/>
          <w:szCs w:val="20"/>
        </w:rPr>
        <w:t>Ce CRT a</w:t>
      </w:r>
      <w:r w:rsidRPr="00C308E5">
        <w:rPr>
          <w:rFonts w:ascii="Marianne" w:hAnsi="Marianne"/>
          <w:sz w:val="20"/>
          <w:szCs w:val="20"/>
        </w:rPr>
        <w:t xml:space="preserve"> vocation à :</w:t>
      </w:r>
    </w:p>
    <w:p w14:paraId="27023E24" w14:textId="77777777" w:rsidR="00F80D5C" w:rsidRDefault="00F80D5C" w:rsidP="00F80D5C">
      <w:pPr>
        <w:pStyle w:val="NormalWeb"/>
        <w:spacing w:before="0" w:beforeAutospacing="0" w:after="0" w:afterAutospacing="0"/>
        <w:jc w:val="both"/>
        <w:rPr>
          <w:rFonts w:ascii="Marianne" w:hAnsi="Marianne"/>
          <w:sz w:val="20"/>
          <w:szCs w:val="20"/>
        </w:rPr>
      </w:pPr>
    </w:p>
    <w:p w14:paraId="1C16A3A7" w14:textId="77777777" w:rsidR="00F80D5C" w:rsidRDefault="00F80D5C" w:rsidP="00F80D5C">
      <w:pPr>
        <w:pStyle w:val="NormalWeb"/>
        <w:numPr>
          <w:ilvl w:val="0"/>
          <w:numId w:val="1"/>
        </w:numPr>
        <w:spacing w:before="0" w:beforeAutospacing="0" w:after="0" w:afterAutospacing="0"/>
        <w:jc w:val="both"/>
        <w:rPr>
          <w:rFonts w:ascii="Marianne" w:hAnsi="Marianne"/>
          <w:sz w:val="20"/>
          <w:szCs w:val="20"/>
        </w:rPr>
      </w:pPr>
      <w:r w:rsidRPr="00C308E5">
        <w:rPr>
          <w:rFonts w:ascii="Marianne" w:hAnsi="Marianne"/>
          <w:sz w:val="20"/>
          <w:szCs w:val="20"/>
        </w:rPr>
        <w:t>Mettre en évidence la capacité du candidat à comprendre les attentes du MEAE,</w:t>
      </w:r>
    </w:p>
    <w:p w14:paraId="2B90F677" w14:textId="77777777" w:rsidR="00F80D5C" w:rsidRDefault="00F80D5C" w:rsidP="00F80D5C">
      <w:pPr>
        <w:pStyle w:val="NormalWeb"/>
        <w:numPr>
          <w:ilvl w:val="0"/>
          <w:numId w:val="1"/>
        </w:numPr>
        <w:spacing w:before="0" w:beforeAutospacing="0" w:after="0" w:afterAutospacing="0"/>
        <w:jc w:val="both"/>
        <w:rPr>
          <w:rFonts w:ascii="Marianne" w:hAnsi="Marianne"/>
          <w:sz w:val="20"/>
          <w:szCs w:val="20"/>
        </w:rPr>
      </w:pPr>
      <w:r w:rsidRPr="00C308E5">
        <w:rPr>
          <w:rFonts w:ascii="Marianne" w:hAnsi="Marianne"/>
          <w:sz w:val="20"/>
          <w:szCs w:val="20"/>
        </w:rPr>
        <w:t>Apprécier la pertinence des moyens proposés (organisation, profils, méthodes),</w:t>
      </w:r>
    </w:p>
    <w:p w14:paraId="734C00EE" w14:textId="77777777" w:rsidR="00F80D5C" w:rsidRPr="00C308E5" w:rsidRDefault="00F80D5C" w:rsidP="00F80D5C">
      <w:pPr>
        <w:pStyle w:val="NormalWeb"/>
        <w:numPr>
          <w:ilvl w:val="0"/>
          <w:numId w:val="1"/>
        </w:numPr>
        <w:spacing w:before="0" w:beforeAutospacing="0" w:after="0" w:afterAutospacing="0"/>
        <w:jc w:val="both"/>
        <w:rPr>
          <w:rFonts w:ascii="Marianne" w:hAnsi="Marianne"/>
          <w:sz w:val="20"/>
          <w:szCs w:val="20"/>
        </w:rPr>
      </w:pPr>
      <w:r w:rsidRPr="00C308E5">
        <w:rPr>
          <w:rFonts w:ascii="Marianne" w:hAnsi="Marianne"/>
          <w:sz w:val="20"/>
          <w:szCs w:val="20"/>
        </w:rPr>
        <w:t>Évaluer la qualité de la réponse au regard des engagements attendus.</w:t>
      </w:r>
    </w:p>
    <w:p w14:paraId="5C36526F" w14:textId="77777777" w:rsidR="00A66E14" w:rsidRPr="00A66E14" w:rsidRDefault="00A66E14" w:rsidP="00A66E14">
      <w:pPr>
        <w:pStyle w:val="NormalWeb"/>
        <w:spacing w:before="0" w:beforeAutospacing="0" w:after="0" w:afterAutospacing="0"/>
        <w:jc w:val="both"/>
        <w:rPr>
          <w:rFonts w:ascii="Marianne" w:hAnsi="Marianne"/>
          <w:sz w:val="20"/>
          <w:szCs w:val="20"/>
        </w:rPr>
      </w:pPr>
    </w:p>
    <w:p w14:paraId="2B054123" w14:textId="2C9E176F" w:rsidR="00A66E14" w:rsidRPr="00A66E14" w:rsidRDefault="00A66E14" w:rsidP="00A66E14">
      <w:pPr>
        <w:pStyle w:val="NormalWeb"/>
        <w:spacing w:before="0" w:beforeAutospacing="0" w:after="0" w:afterAutospacing="0"/>
        <w:jc w:val="both"/>
        <w:rPr>
          <w:rFonts w:ascii="Marianne" w:hAnsi="Marianne"/>
          <w:b/>
          <w:bCs/>
          <w:sz w:val="20"/>
          <w:szCs w:val="20"/>
          <w:u w:val="single"/>
        </w:rPr>
      </w:pPr>
      <w:r w:rsidRPr="00A66E14">
        <w:rPr>
          <w:rFonts w:ascii="Marianne" w:hAnsi="Marianne"/>
          <w:b/>
          <w:bCs/>
          <w:sz w:val="20"/>
          <w:szCs w:val="20"/>
          <w:u w:val="single"/>
        </w:rPr>
        <w:t>Instructions aux candidats</w:t>
      </w:r>
    </w:p>
    <w:p w14:paraId="47F5D3F1" w14:textId="77777777" w:rsidR="00A66E14" w:rsidRPr="00A66E14" w:rsidRDefault="00A66E14" w:rsidP="00A66E14">
      <w:pPr>
        <w:pStyle w:val="NormalWeb"/>
        <w:spacing w:before="0" w:beforeAutospacing="0" w:after="0" w:afterAutospacing="0"/>
        <w:jc w:val="both"/>
        <w:rPr>
          <w:rFonts w:ascii="Marianne" w:hAnsi="Marianne"/>
          <w:sz w:val="20"/>
          <w:szCs w:val="20"/>
        </w:rPr>
      </w:pPr>
    </w:p>
    <w:p w14:paraId="74E3144F" w14:textId="77777777" w:rsidR="00D14A9D" w:rsidRDefault="00D14A9D" w:rsidP="00D14A9D">
      <w:pPr>
        <w:pStyle w:val="NormalWeb"/>
        <w:numPr>
          <w:ilvl w:val="0"/>
          <w:numId w:val="1"/>
        </w:numPr>
        <w:spacing w:before="0" w:beforeAutospacing="0" w:after="0" w:afterAutospacing="0"/>
        <w:jc w:val="both"/>
        <w:rPr>
          <w:rFonts w:ascii="Marianne" w:hAnsi="Marianne"/>
          <w:sz w:val="20"/>
          <w:szCs w:val="20"/>
        </w:rPr>
      </w:pPr>
      <w:bookmarkStart w:id="1" w:name="_Hlk220060219"/>
      <w:r>
        <w:rPr>
          <w:rFonts w:ascii="Marianne" w:hAnsi="Marianne"/>
          <w:sz w:val="20"/>
          <w:szCs w:val="20"/>
        </w:rPr>
        <w:t>Le candidat répond</w:t>
      </w:r>
      <w:r w:rsidRPr="00C308E5">
        <w:rPr>
          <w:rFonts w:ascii="Marianne" w:hAnsi="Marianne"/>
          <w:sz w:val="20"/>
          <w:szCs w:val="20"/>
        </w:rPr>
        <w:t xml:space="preserve"> de manière précise, concise et argumentée pour chaque point</w:t>
      </w:r>
      <w:r>
        <w:rPr>
          <w:rFonts w:ascii="Marianne" w:hAnsi="Marianne"/>
          <w:sz w:val="20"/>
          <w:szCs w:val="20"/>
        </w:rPr>
        <w:t>. Le CRT</w:t>
      </w:r>
      <w:r w:rsidRPr="00C308E5">
        <w:rPr>
          <w:rFonts w:ascii="Marianne" w:hAnsi="Marianne"/>
          <w:sz w:val="20"/>
          <w:szCs w:val="20"/>
        </w:rPr>
        <w:t xml:space="preserve"> constitue un engagement opposable en phase d’exécution</w:t>
      </w:r>
      <w:r>
        <w:rPr>
          <w:rFonts w:ascii="Marianne" w:hAnsi="Marianne"/>
          <w:sz w:val="20"/>
          <w:szCs w:val="20"/>
        </w:rPr>
        <w:t> ;</w:t>
      </w:r>
    </w:p>
    <w:p w14:paraId="468F0938" w14:textId="77777777" w:rsidR="00D14A9D" w:rsidRPr="00C308E5" w:rsidRDefault="00D14A9D" w:rsidP="00D14A9D">
      <w:pPr>
        <w:pStyle w:val="NormalWeb"/>
        <w:numPr>
          <w:ilvl w:val="0"/>
          <w:numId w:val="1"/>
        </w:numPr>
        <w:spacing w:before="0" w:beforeAutospacing="0" w:after="0" w:afterAutospacing="0"/>
        <w:jc w:val="both"/>
        <w:rPr>
          <w:rFonts w:ascii="Marianne" w:hAnsi="Marianne"/>
          <w:sz w:val="20"/>
          <w:szCs w:val="20"/>
        </w:rPr>
      </w:pPr>
      <w:r>
        <w:rPr>
          <w:rFonts w:ascii="Marianne" w:hAnsi="Marianne"/>
          <w:sz w:val="20"/>
          <w:szCs w:val="20"/>
        </w:rPr>
        <w:t xml:space="preserve">Il s’appuie </w:t>
      </w:r>
      <w:r w:rsidRPr="00C308E5">
        <w:rPr>
          <w:rFonts w:ascii="Marianne" w:hAnsi="Marianne"/>
          <w:sz w:val="20"/>
          <w:szCs w:val="20"/>
        </w:rPr>
        <w:t>sur des références réelles, livrables types, dispositifs concrets ou exemples issus de missions antérieures</w:t>
      </w:r>
      <w:r>
        <w:rPr>
          <w:rFonts w:ascii="Marianne" w:hAnsi="Marianne"/>
          <w:sz w:val="20"/>
          <w:szCs w:val="20"/>
        </w:rPr>
        <w:t> ;</w:t>
      </w:r>
    </w:p>
    <w:p w14:paraId="7861802F" w14:textId="77777777" w:rsidR="00D14A9D" w:rsidRPr="00C308E5" w:rsidRDefault="00D14A9D" w:rsidP="00D14A9D">
      <w:pPr>
        <w:pStyle w:val="NormalWeb"/>
        <w:numPr>
          <w:ilvl w:val="0"/>
          <w:numId w:val="1"/>
        </w:numPr>
        <w:spacing w:before="0" w:beforeAutospacing="0" w:after="0" w:afterAutospacing="0"/>
        <w:jc w:val="both"/>
        <w:rPr>
          <w:rFonts w:ascii="Marianne" w:hAnsi="Marianne"/>
          <w:sz w:val="20"/>
          <w:szCs w:val="20"/>
        </w:rPr>
      </w:pPr>
      <w:r>
        <w:rPr>
          <w:rFonts w:ascii="Marianne" w:hAnsi="Marianne"/>
          <w:sz w:val="20"/>
          <w:szCs w:val="20"/>
        </w:rPr>
        <w:t>Il aligne se</w:t>
      </w:r>
      <w:r w:rsidRPr="00C308E5">
        <w:rPr>
          <w:rFonts w:ascii="Marianne" w:hAnsi="Marianne"/>
          <w:sz w:val="20"/>
          <w:szCs w:val="20"/>
        </w:rPr>
        <w:t>s réponses avec les méthodologies, délais et livrables attendus dans le CCTP</w:t>
      </w:r>
      <w:r>
        <w:rPr>
          <w:rFonts w:ascii="Marianne" w:hAnsi="Marianne"/>
          <w:sz w:val="20"/>
          <w:szCs w:val="20"/>
        </w:rPr>
        <w:t> ;</w:t>
      </w:r>
    </w:p>
    <w:p w14:paraId="4F7F78EB" w14:textId="77777777" w:rsidR="00D14A9D" w:rsidRDefault="00D14A9D" w:rsidP="00D14A9D">
      <w:pPr>
        <w:pStyle w:val="NormalWeb"/>
        <w:numPr>
          <w:ilvl w:val="0"/>
          <w:numId w:val="1"/>
        </w:numPr>
        <w:spacing w:before="0" w:beforeAutospacing="0" w:after="0" w:afterAutospacing="0"/>
        <w:jc w:val="both"/>
        <w:rPr>
          <w:rFonts w:ascii="Marianne" w:hAnsi="Marianne"/>
          <w:sz w:val="20"/>
          <w:szCs w:val="20"/>
        </w:rPr>
      </w:pPr>
      <w:r>
        <w:rPr>
          <w:rFonts w:ascii="Marianne" w:hAnsi="Marianne"/>
          <w:sz w:val="20"/>
          <w:szCs w:val="20"/>
        </w:rPr>
        <w:t>Il n</w:t>
      </w:r>
      <w:r w:rsidRPr="00C308E5">
        <w:rPr>
          <w:rFonts w:ascii="Marianne" w:hAnsi="Marianne"/>
          <w:sz w:val="20"/>
          <w:szCs w:val="20"/>
        </w:rPr>
        <w:t>e modifie pas la structure du CRT. Tout ajout, retrait ou reformulation non justifiée</w:t>
      </w:r>
      <w:r>
        <w:rPr>
          <w:rFonts w:ascii="Marianne" w:hAnsi="Marianne"/>
          <w:sz w:val="20"/>
          <w:szCs w:val="20"/>
        </w:rPr>
        <w:t xml:space="preserve"> </w:t>
      </w:r>
      <w:r w:rsidRPr="00C308E5">
        <w:rPr>
          <w:rFonts w:ascii="Marianne" w:hAnsi="Marianne"/>
          <w:sz w:val="20"/>
          <w:szCs w:val="20"/>
        </w:rPr>
        <w:t>entraîne une non-conformité</w:t>
      </w:r>
      <w:r>
        <w:rPr>
          <w:rFonts w:ascii="Marianne" w:hAnsi="Marianne"/>
          <w:sz w:val="20"/>
          <w:szCs w:val="20"/>
        </w:rPr>
        <w:t> ;</w:t>
      </w:r>
    </w:p>
    <w:p w14:paraId="684EB44C" w14:textId="77777777" w:rsidR="00D14A9D" w:rsidRPr="00C308E5" w:rsidRDefault="00D14A9D" w:rsidP="00D14A9D">
      <w:pPr>
        <w:pStyle w:val="NormalWeb"/>
        <w:numPr>
          <w:ilvl w:val="0"/>
          <w:numId w:val="1"/>
        </w:numPr>
        <w:spacing w:before="0" w:beforeAutospacing="0" w:after="0" w:afterAutospacing="0"/>
        <w:jc w:val="both"/>
        <w:rPr>
          <w:rFonts w:ascii="Marianne" w:hAnsi="Marianne"/>
          <w:sz w:val="20"/>
          <w:szCs w:val="20"/>
        </w:rPr>
      </w:pPr>
      <w:bookmarkStart w:id="2" w:name="_Hlk220059607"/>
      <w:r w:rsidRPr="0004100F">
        <w:rPr>
          <w:rFonts w:ascii="Marianne" w:hAnsi="Marianne"/>
          <w:sz w:val="20"/>
          <w:szCs w:val="20"/>
        </w:rPr>
        <w:t xml:space="preserve">Les réponses </w:t>
      </w:r>
      <w:r>
        <w:rPr>
          <w:rFonts w:ascii="Marianne" w:hAnsi="Marianne"/>
          <w:sz w:val="20"/>
          <w:szCs w:val="20"/>
        </w:rPr>
        <w:t>sont</w:t>
      </w:r>
      <w:r w:rsidRPr="0004100F">
        <w:rPr>
          <w:rFonts w:ascii="Marianne" w:hAnsi="Marianne"/>
          <w:sz w:val="20"/>
          <w:szCs w:val="20"/>
        </w:rPr>
        <w:t xml:space="preserve"> rédigées en police Arial, taille 11, interligne simple. Tout dépassement du nombre maximal de lignes indiqué </w:t>
      </w:r>
      <w:r>
        <w:rPr>
          <w:rFonts w:ascii="Marianne" w:hAnsi="Marianne"/>
          <w:sz w:val="20"/>
          <w:szCs w:val="20"/>
        </w:rPr>
        <w:t>n’est pas pris en compte dans l’analyse de l’offre ;</w:t>
      </w:r>
    </w:p>
    <w:bookmarkEnd w:id="2"/>
    <w:p w14:paraId="2E67BB26" w14:textId="4574607A" w:rsidR="00D14A9D" w:rsidRDefault="00D14A9D" w:rsidP="00D14A9D">
      <w:pPr>
        <w:pStyle w:val="NormalWeb"/>
        <w:numPr>
          <w:ilvl w:val="0"/>
          <w:numId w:val="1"/>
        </w:numPr>
        <w:spacing w:before="0" w:beforeAutospacing="0" w:after="0" w:afterAutospacing="0"/>
        <w:jc w:val="both"/>
        <w:rPr>
          <w:rFonts w:ascii="Marianne" w:hAnsi="Marianne"/>
          <w:sz w:val="20"/>
          <w:szCs w:val="20"/>
        </w:rPr>
      </w:pPr>
      <w:r>
        <w:rPr>
          <w:rFonts w:ascii="Marianne" w:hAnsi="Marianne"/>
          <w:sz w:val="20"/>
          <w:szCs w:val="20"/>
        </w:rPr>
        <w:t>D</w:t>
      </w:r>
      <w:r w:rsidRPr="00C308E5">
        <w:rPr>
          <w:rFonts w:ascii="Marianne" w:hAnsi="Marianne"/>
          <w:sz w:val="20"/>
          <w:szCs w:val="20"/>
        </w:rPr>
        <w:t>ans le dossier de réponse</w:t>
      </w:r>
      <w:r>
        <w:rPr>
          <w:rFonts w:ascii="Marianne" w:hAnsi="Marianne"/>
          <w:sz w:val="20"/>
          <w:szCs w:val="20"/>
        </w:rPr>
        <w:t>, l</w:t>
      </w:r>
      <w:r w:rsidRPr="00C308E5">
        <w:rPr>
          <w:rFonts w:ascii="Marianne" w:hAnsi="Marianne"/>
          <w:sz w:val="20"/>
          <w:szCs w:val="20"/>
        </w:rPr>
        <w:t>e CRT complété doit</w:t>
      </w:r>
      <w:r>
        <w:rPr>
          <w:rFonts w:ascii="Marianne" w:hAnsi="Marianne"/>
          <w:sz w:val="20"/>
          <w:szCs w:val="20"/>
        </w:rPr>
        <w:t xml:space="preserve"> être</w:t>
      </w:r>
      <w:r w:rsidRPr="00C308E5">
        <w:rPr>
          <w:rFonts w:ascii="Marianne" w:hAnsi="Marianne"/>
          <w:sz w:val="20"/>
          <w:szCs w:val="20"/>
        </w:rPr>
        <w:t xml:space="preserve"> remis en </w:t>
      </w:r>
      <w:r>
        <w:rPr>
          <w:rFonts w:ascii="Marianne" w:hAnsi="Marianne"/>
          <w:sz w:val="20"/>
          <w:szCs w:val="20"/>
        </w:rPr>
        <w:t xml:space="preserve">3 </w:t>
      </w:r>
      <w:r w:rsidRPr="00C308E5">
        <w:rPr>
          <w:rFonts w:ascii="Marianne" w:hAnsi="Marianne"/>
          <w:sz w:val="20"/>
          <w:szCs w:val="20"/>
        </w:rPr>
        <w:t>version</w:t>
      </w:r>
      <w:r>
        <w:rPr>
          <w:rFonts w:ascii="Marianne" w:hAnsi="Marianne"/>
          <w:sz w:val="20"/>
          <w:szCs w:val="20"/>
        </w:rPr>
        <w:t>s : Word,</w:t>
      </w:r>
      <w:r w:rsidRPr="00C308E5">
        <w:rPr>
          <w:rFonts w:ascii="Marianne" w:hAnsi="Marianne"/>
          <w:sz w:val="20"/>
          <w:szCs w:val="20"/>
        </w:rPr>
        <w:t xml:space="preserve"> PDF </w:t>
      </w:r>
      <w:r>
        <w:rPr>
          <w:rFonts w:ascii="Marianne" w:hAnsi="Marianne"/>
          <w:sz w:val="20"/>
          <w:szCs w:val="20"/>
        </w:rPr>
        <w:t>et Excel. Le fichier Excel constitue la version de référence pour l’analyse et la notation des offres</w:t>
      </w:r>
      <w:r w:rsidR="00F80D5C">
        <w:rPr>
          <w:rFonts w:ascii="Marianne" w:hAnsi="Marianne"/>
          <w:sz w:val="20"/>
          <w:szCs w:val="20"/>
        </w:rPr>
        <w:t>.</w:t>
      </w:r>
    </w:p>
    <w:bookmarkEnd w:id="1"/>
    <w:p w14:paraId="2D944815" w14:textId="77777777" w:rsidR="00A66E14" w:rsidRPr="00A66E14" w:rsidRDefault="00A66E14" w:rsidP="00A66E14">
      <w:pPr>
        <w:pStyle w:val="NormalWeb"/>
        <w:spacing w:before="0" w:beforeAutospacing="0" w:after="0" w:afterAutospacing="0"/>
        <w:jc w:val="both"/>
        <w:rPr>
          <w:rFonts w:ascii="Marianne" w:hAnsi="Marianne"/>
          <w:sz w:val="20"/>
          <w:szCs w:val="20"/>
        </w:rPr>
      </w:pPr>
    </w:p>
    <w:p w14:paraId="4461E554" w14:textId="77777777" w:rsidR="00A66E14" w:rsidRPr="00A66E14" w:rsidRDefault="00A66E14" w:rsidP="00A66E14">
      <w:pPr>
        <w:pStyle w:val="NormalWeb"/>
        <w:spacing w:before="0" w:beforeAutospacing="0" w:after="0" w:afterAutospacing="0"/>
        <w:jc w:val="both"/>
        <w:rPr>
          <w:rFonts w:ascii="Marianne" w:hAnsi="Marianne"/>
          <w:sz w:val="20"/>
          <w:szCs w:val="20"/>
        </w:rPr>
      </w:pPr>
      <w:bookmarkStart w:id="3" w:name="_Hlk220060248"/>
      <w:r w:rsidRPr="00A66E14">
        <w:rPr>
          <w:rFonts w:ascii="Marianne" w:hAnsi="Marianne"/>
          <w:sz w:val="20"/>
          <w:szCs w:val="20"/>
        </w:rPr>
        <w:t>Le fichier Excel constitue la version de référence pour l’analyse et la notation.</w:t>
      </w:r>
    </w:p>
    <w:bookmarkEnd w:id="3"/>
    <w:p w14:paraId="7AA7B2CF" w14:textId="77777777" w:rsidR="00A66E14" w:rsidRPr="00A66E14" w:rsidRDefault="00A66E14" w:rsidP="00A66E14">
      <w:pPr>
        <w:pStyle w:val="NormalWeb"/>
        <w:spacing w:before="0" w:beforeAutospacing="0" w:after="0" w:afterAutospacing="0"/>
        <w:jc w:val="both"/>
        <w:rPr>
          <w:rFonts w:ascii="Marianne" w:hAnsi="Marianne"/>
          <w:sz w:val="20"/>
          <w:szCs w:val="20"/>
        </w:rPr>
      </w:pPr>
    </w:p>
    <w:p w14:paraId="0E83B39A" w14:textId="77777777" w:rsidR="00A66E14" w:rsidRPr="00A66E14" w:rsidRDefault="00A66E14" w:rsidP="00A66E14">
      <w:pPr>
        <w:pStyle w:val="NormalWeb"/>
        <w:spacing w:before="0" w:beforeAutospacing="0" w:after="0" w:afterAutospacing="0"/>
        <w:jc w:val="both"/>
        <w:rPr>
          <w:rFonts w:ascii="Marianne" w:hAnsi="Marianne"/>
          <w:b/>
          <w:bCs/>
          <w:sz w:val="20"/>
          <w:szCs w:val="20"/>
          <w:u w:val="single"/>
        </w:rPr>
      </w:pPr>
      <w:bookmarkStart w:id="4" w:name="_Hlk220060274"/>
      <w:r w:rsidRPr="00A66E14">
        <w:rPr>
          <w:rFonts w:ascii="Marianne" w:hAnsi="Marianne"/>
          <w:b/>
          <w:bCs/>
          <w:sz w:val="20"/>
          <w:szCs w:val="20"/>
          <w:u w:val="single"/>
        </w:rPr>
        <w:t>Répartition de la valeur technique</w:t>
      </w:r>
    </w:p>
    <w:bookmarkEnd w:id="4"/>
    <w:p w14:paraId="6D8DCCEC" w14:textId="77777777" w:rsidR="00A66E14" w:rsidRPr="00A66E14" w:rsidRDefault="00A66E14" w:rsidP="00A66E14">
      <w:pPr>
        <w:pStyle w:val="NormalWeb"/>
        <w:spacing w:before="0" w:beforeAutospacing="0" w:after="0" w:afterAutospacing="0"/>
        <w:jc w:val="both"/>
        <w:rPr>
          <w:rFonts w:ascii="Marianne" w:hAnsi="Marianne"/>
          <w:sz w:val="20"/>
          <w:szCs w:val="20"/>
        </w:rPr>
      </w:pPr>
    </w:p>
    <w:p w14:paraId="73FB597D" w14:textId="60080152" w:rsidR="00A66E14" w:rsidRDefault="00A66E14" w:rsidP="00A66E14">
      <w:pPr>
        <w:pStyle w:val="NormalWeb"/>
        <w:spacing w:before="0" w:beforeAutospacing="0" w:after="0" w:afterAutospacing="0"/>
        <w:jc w:val="both"/>
        <w:rPr>
          <w:rFonts w:ascii="Marianne" w:hAnsi="Marianne"/>
          <w:sz w:val="20"/>
          <w:szCs w:val="20"/>
        </w:rPr>
      </w:pPr>
      <w:r w:rsidRPr="00A66E14">
        <w:rPr>
          <w:rFonts w:ascii="Marianne" w:hAnsi="Marianne"/>
          <w:sz w:val="20"/>
          <w:szCs w:val="20"/>
        </w:rPr>
        <w:t>La valeur technique est notée sur 100 points, répartis comme suit :</w:t>
      </w:r>
    </w:p>
    <w:p w14:paraId="2E279D1A" w14:textId="77777777" w:rsidR="00F80D5C" w:rsidRPr="00A66E14" w:rsidRDefault="00F80D5C" w:rsidP="00A66E14">
      <w:pPr>
        <w:pStyle w:val="NormalWeb"/>
        <w:spacing w:before="0" w:beforeAutospacing="0" w:after="0" w:afterAutospacing="0"/>
        <w:jc w:val="both"/>
        <w:rPr>
          <w:rFonts w:ascii="Marianne" w:hAnsi="Marianne"/>
          <w:sz w:val="20"/>
          <w:szCs w:val="20"/>
        </w:rPr>
      </w:pPr>
    </w:p>
    <w:p w14:paraId="121DF70D" w14:textId="77777777" w:rsidR="00A66E14" w:rsidRDefault="00A66E14" w:rsidP="00040584">
      <w:pPr>
        <w:pStyle w:val="NormalWeb"/>
        <w:numPr>
          <w:ilvl w:val="0"/>
          <w:numId w:val="21"/>
        </w:numPr>
        <w:spacing w:before="0" w:beforeAutospacing="0" w:after="0" w:afterAutospacing="0"/>
        <w:jc w:val="both"/>
        <w:rPr>
          <w:rFonts w:ascii="Marianne" w:hAnsi="Marianne"/>
          <w:sz w:val="20"/>
          <w:szCs w:val="20"/>
        </w:rPr>
      </w:pPr>
      <w:r w:rsidRPr="00A66E14">
        <w:rPr>
          <w:rFonts w:ascii="Marianne" w:hAnsi="Marianne"/>
          <w:sz w:val="20"/>
          <w:szCs w:val="20"/>
        </w:rPr>
        <w:t>Compréhension du cadre et du périmètre du lot 2 : 10 points</w:t>
      </w:r>
    </w:p>
    <w:p w14:paraId="0758A375" w14:textId="77777777" w:rsidR="00A66E14" w:rsidRDefault="00A66E14" w:rsidP="00EE2DCC">
      <w:pPr>
        <w:pStyle w:val="NormalWeb"/>
        <w:numPr>
          <w:ilvl w:val="0"/>
          <w:numId w:val="21"/>
        </w:numPr>
        <w:spacing w:before="0" w:beforeAutospacing="0" w:after="0" w:afterAutospacing="0"/>
        <w:jc w:val="both"/>
        <w:rPr>
          <w:rFonts w:ascii="Marianne" w:hAnsi="Marianne"/>
          <w:sz w:val="20"/>
          <w:szCs w:val="20"/>
        </w:rPr>
      </w:pPr>
      <w:r w:rsidRPr="00A66E14">
        <w:rPr>
          <w:rFonts w:ascii="Marianne" w:hAnsi="Marianne"/>
          <w:sz w:val="20"/>
          <w:szCs w:val="20"/>
        </w:rPr>
        <w:t>Organisation, gouvernance et méthodologie d’exécution : 20 points</w:t>
      </w:r>
    </w:p>
    <w:p w14:paraId="7F694B3F" w14:textId="77777777" w:rsidR="00A66E14" w:rsidRDefault="00A66E14" w:rsidP="004A3C2D">
      <w:pPr>
        <w:pStyle w:val="NormalWeb"/>
        <w:numPr>
          <w:ilvl w:val="0"/>
          <w:numId w:val="21"/>
        </w:numPr>
        <w:spacing w:before="0" w:beforeAutospacing="0" w:after="0" w:afterAutospacing="0"/>
        <w:jc w:val="both"/>
        <w:rPr>
          <w:rFonts w:ascii="Marianne" w:hAnsi="Marianne"/>
          <w:sz w:val="20"/>
          <w:szCs w:val="20"/>
        </w:rPr>
      </w:pPr>
      <w:r w:rsidRPr="00A66E14">
        <w:rPr>
          <w:rFonts w:ascii="Marianne" w:hAnsi="Marianne"/>
          <w:sz w:val="20"/>
          <w:szCs w:val="20"/>
        </w:rPr>
        <w:t>Livrables, qualité, tests et obligation de résultat : 20 points</w:t>
      </w:r>
    </w:p>
    <w:p w14:paraId="6A27ADB4" w14:textId="77777777" w:rsidR="00A66E14" w:rsidRDefault="00A66E14" w:rsidP="00B24246">
      <w:pPr>
        <w:pStyle w:val="NormalWeb"/>
        <w:numPr>
          <w:ilvl w:val="0"/>
          <w:numId w:val="21"/>
        </w:numPr>
        <w:spacing w:before="0" w:beforeAutospacing="0" w:after="0" w:afterAutospacing="0"/>
        <w:jc w:val="both"/>
        <w:rPr>
          <w:rFonts w:ascii="Marianne" w:hAnsi="Marianne"/>
          <w:sz w:val="20"/>
          <w:szCs w:val="20"/>
        </w:rPr>
      </w:pPr>
      <w:r w:rsidRPr="00A66E14">
        <w:rPr>
          <w:rFonts w:ascii="Marianne" w:hAnsi="Marianne"/>
          <w:sz w:val="20"/>
          <w:szCs w:val="20"/>
        </w:rPr>
        <w:t>Sécurité, performance et conformité : 10 points</w:t>
      </w:r>
    </w:p>
    <w:p w14:paraId="4A3C54C4" w14:textId="77777777" w:rsidR="00A66E14" w:rsidRDefault="00A66E14" w:rsidP="00E352D7">
      <w:pPr>
        <w:pStyle w:val="NormalWeb"/>
        <w:numPr>
          <w:ilvl w:val="0"/>
          <w:numId w:val="21"/>
        </w:numPr>
        <w:spacing w:before="0" w:beforeAutospacing="0" w:after="0" w:afterAutospacing="0"/>
        <w:jc w:val="both"/>
        <w:rPr>
          <w:rFonts w:ascii="Marianne" w:hAnsi="Marianne"/>
          <w:sz w:val="20"/>
          <w:szCs w:val="20"/>
        </w:rPr>
      </w:pPr>
      <w:r w:rsidRPr="00A66E14">
        <w:rPr>
          <w:rFonts w:ascii="Marianne" w:hAnsi="Marianne"/>
          <w:sz w:val="20"/>
          <w:szCs w:val="20"/>
        </w:rPr>
        <w:t>Planning, engagement forfaitaire et réversibilité : 10 points</w:t>
      </w:r>
    </w:p>
    <w:p w14:paraId="55794AFC" w14:textId="3D176656" w:rsidR="00A66E14" w:rsidRPr="00A66E14" w:rsidRDefault="00A66E14" w:rsidP="00E352D7">
      <w:pPr>
        <w:pStyle w:val="NormalWeb"/>
        <w:numPr>
          <w:ilvl w:val="0"/>
          <w:numId w:val="21"/>
        </w:numPr>
        <w:spacing w:before="0" w:beforeAutospacing="0" w:after="0" w:afterAutospacing="0"/>
        <w:jc w:val="both"/>
        <w:rPr>
          <w:rFonts w:ascii="Marianne" w:hAnsi="Marianne"/>
          <w:sz w:val="20"/>
          <w:szCs w:val="20"/>
        </w:rPr>
      </w:pPr>
      <w:r w:rsidRPr="00A66E14">
        <w:rPr>
          <w:rFonts w:ascii="Marianne" w:hAnsi="Marianne"/>
          <w:sz w:val="20"/>
          <w:szCs w:val="20"/>
        </w:rPr>
        <w:t>Études de cas : 30 points</w:t>
      </w:r>
    </w:p>
    <w:p w14:paraId="293E859B" w14:textId="7A8A0BEF" w:rsidR="00A66E14" w:rsidRDefault="00A66E14" w:rsidP="00A66E14">
      <w:pPr>
        <w:pStyle w:val="NormalWeb"/>
        <w:spacing w:before="0" w:beforeAutospacing="0" w:after="0" w:afterAutospacing="0"/>
        <w:jc w:val="both"/>
        <w:rPr>
          <w:rFonts w:ascii="Marianne" w:hAnsi="Marianne"/>
          <w:sz w:val="20"/>
          <w:szCs w:val="20"/>
        </w:rPr>
      </w:pPr>
    </w:p>
    <w:p w14:paraId="4FB0E610" w14:textId="77777777" w:rsidR="00D14A9D" w:rsidRPr="0004100F" w:rsidRDefault="00D14A9D" w:rsidP="00D14A9D">
      <w:pPr>
        <w:pStyle w:val="NormalWeb"/>
        <w:spacing w:before="0" w:beforeAutospacing="0" w:after="0" w:afterAutospacing="0"/>
        <w:jc w:val="both"/>
        <w:rPr>
          <w:rFonts w:ascii="Marianne" w:hAnsi="Marianne"/>
          <w:sz w:val="20"/>
          <w:szCs w:val="20"/>
        </w:rPr>
      </w:pPr>
      <w:bookmarkStart w:id="5" w:name="_Hlk220060600"/>
      <w:r w:rsidRPr="0004100F">
        <w:rPr>
          <w:rFonts w:ascii="Marianne" w:hAnsi="Marianne"/>
          <w:sz w:val="20"/>
          <w:szCs w:val="20"/>
        </w:rPr>
        <w:t>Les sous-critères d’analyse ne sont pas communiqués aux candidats.</w:t>
      </w:r>
    </w:p>
    <w:p w14:paraId="432E5853" w14:textId="77777777" w:rsidR="00F80D5C" w:rsidRPr="00A66E14" w:rsidRDefault="00F80D5C" w:rsidP="00F80D5C">
      <w:pPr>
        <w:pStyle w:val="NormalWeb"/>
        <w:spacing w:before="0" w:beforeAutospacing="0" w:after="0" w:afterAutospacing="0"/>
        <w:jc w:val="both"/>
        <w:rPr>
          <w:rFonts w:ascii="Marianne" w:hAnsi="Marianne"/>
          <w:sz w:val="20"/>
          <w:szCs w:val="20"/>
        </w:rPr>
      </w:pPr>
      <w:bookmarkStart w:id="6" w:name="_Hlk220060985"/>
      <w:r w:rsidRPr="00A66E14">
        <w:rPr>
          <w:rFonts w:ascii="Marianne" w:hAnsi="Marianne"/>
          <w:sz w:val="20"/>
          <w:szCs w:val="20"/>
        </w:rPr>
        <w:t>Le fichier Excel constitue la version de référence pour l’analyse et la notation.</w:t>
      </w:r>
    </w:p>
    <w:bookmarkEnd w:id="6"/>
    <w:p w14:paraId="1CF8C3AA" w14:textId="77777777" w:rsidR="00D14A9D" w:rsidRPr="00A66E14" w:rsidRDefault="00D14A9D" w:rsidP="00A66E14">
      <w:pPr>
        <w:pStyle w:val="NormalWeb"/>
        <w:spacing w:before="0" w:beforeAutospacing="0" w:after="0" w:afterAutospacing="0"/>
        <w:jc w:val="both"/>
        <w:rPr>
          <w:rFonts w:ascii="Marianne" w:hAnsi="Marianne"/>
          <w:sz w:val="20"/>
          <w:szCs w:val="20"/>
        </w:rPr>
      </w:pPr>
    </w:p>
    <w:bookmarkEnd w:id="5"/>
    <w:p w14:paraId="0A7396BD" w14:textId="3DCC9DAF" w:rsidR="00F80D5C" w:rsidRDefault="00F80D5C" w:rsidP="00A66E14">
      <w:pPr>
        <w:pStyle w:val="NormalWeb"/>
        <w:spacing w:before="0" w:beforeAutospacing="0" w:after="0" w:afterAutospacing="0"/>
        <w:jc w:val="both"/>
        <w:rPr>
          <w:rFonts w:ascii="Marianne" w:hAnsi="Marianne"/>
          <w:sz w:val="20"/>
          <w:szCs w:val="20"/>
        </w:rPr>
      </w:pPr>
    </w:p>
    <w:p w14:paraId="6DCA16CB" w14:textId="77777777" w:rsidR="00F80D5C" w:rsidRDefault="00F80D5C" w:rsidP="00A66E14">
      <w:pPr>
        <w:pStyle w:val="NormalWeb"/>
        <w:spacing w:before="0" w:beforeAutospacing="0" w:after="0" w:afterAutospacing="0"/>
        <w:jc w:val="both"/>
        <w:rPr>
          <w:rFonts w:ascii="Marianne" w:hAnsi="Marianne"/>
          <w:sz w:val="20"/>
          <w:szCs w:val="20"/>
        </w:rPr>
      </w:pPr>
    </w:p>
    <w:p w14:paraId="06B4C95D" w14:textId="58A41864" w:rsidR="00F80D5C" w:rsidRDefault="00F80D5C" w:rsidP="00A66E14">
      <w:pPr>
        <w:pStyle w:val="NormalWeb"/>
        <w:spacing w:before="0" w:beforeAutospacing="0" w:after="0" w:afterAutospacing="0"/>
        <w:jc w:val="both"/>
        <w:rPr>
          <w:rFonts w:ascii="Marianne" w:hAnsi="Marianne"/>
          <w:sz w:val="20"/>
          <w:szCs w:val="20"/>
        </w:rPr>
      </w:pPr>
    </w:p>
    <w:p w14:paraId="2A489CDB" w14:textId="77777777" w:rsidR="00F80D5C" w:rsidRPr="00A66E14" w:rsidRDefault="00F80D5C" w:rsidP="00A66E14">
      <w:pPr>
        <w:pStyle w:val="NormalWeb"/>
        <w:spacing w:before="0" w:beforeAutospacing="0" w:after="0" w:afterAutospacing="0"/>
        <w:jc w:val="both"/>
        <w:rPr>
          <w:rFonts w:ascii="Marianne" w:hAnsi="Marianne"/>
          <w:sz w:val="20"/>
          <w:szCs w:val="20"/>
        </w:rPr>
      </w:pPr>
    </w:p>
    <w:p w14:paraId="233648E5" w14:textId="414963B5" w:rsidR="00A66E14" w:rsidRPr="006C5351" w:rsidRDefault="00A66E14" w:rsidP="006C5351">
      <w:pPr>
        <w:pStyle w:val="Titre1"/>
        <w:numPr>
          <w:ilvl w:val="0"/>
          <w:numId w:val="28"/>
        </w:numPr>
        <w:rPr>
          <w:rStyle w:val="Lienhypertexte"/>
          <w:rFonts w:ascii="Marianne" w:hAnsi="Marianne"/>
          <w:noProof/>
          <w:sz w:val="24"/>
          <w:szCs w:val="24"/>
        </w:rPr>
      </w:pPr>
      <w:bookmarkStart w:id="7" w:name="_Toc220060322"/>
      <w:r w:rsidRPr="006C5351">
        <w:rPr>
          <w:rStyle w:val="Lienhypertexte"/>
          <w:rFonts w:ascii="Marianne" w:hAnsi="Marianne"/>
          <w:noProof/>
          <w:sz w:val="24"/>
          <w:szCs w:val="24"/>
        </w:rPr>
        <w:lastRenderedPageBreak/>
        <w:t>Compréhension du cadre et du périmètre du lot 2</w:t>
      </w:r>
      <w:r w:rsidRPr="006C5351">
        <w:rPr>
          <w:rStyle w:val="Lienhypertexte"/>
          <w:rFonts w:ascii="Marianne" w:hAnsi="Marianne"/>
          <w:i/>
          <w:iCs/>
          <w:noProof/>
          <w:sz w:val="24"/>
          <w:szCs w:val="24"/>
          <w:u w:val="none"/>
        </w:rPr>
        <w:t xml:space="preserve"> </w:t>
      </w:r>
      <w:r w:rsidRPr="006C5351">
        <w:rPr>
          <w:rStyle w:val="Lienhypertexte"/>
          <w:rFonts w:ascii="Marianne" w:hAnsi="Marianne"/>
          <w:i/>
          <w:iCs/>
          <w:noProof/>
          <w:sz w:val="20"/>
          <w:szCs w:val="20"/>
          <w:u w:val="none"/>
        </w:rPr>
        <w:t>(</w:t>
      </w:r>
      <w:r w:rsidR="000B1FEE">
        <w:rPr>
          <w:rStyle w:val="Lienhypertexte"/>
          <w:rFonts w:ascii="Marianne" w:hAnsi="Marianne"/>
          <w:i/>
          <w:iCs/>
          <w:noProof/>
          <w:sz w:val="20"/>
          <w:szCs w:val="20"/>
          <w:u w:val="none"/>
        </w:rPr>
        <w:t>180</w:t>
      </w:r>
      <w:r w:rsidRPr="006C5351">
        <w:rPr>
          <w:rStyle w:val="Lienhypertexte"/>
          <w:rFonts w:ascii="Marianne" w:hAnsi="Marianne"/>
          <w:i/>
          <w:iCs/>
          <w:noProof/>
          <w:sz w:val="20"/>
          <w:szCs w:val="20"/>
          <w:u w:val="none"/>
        </w:rPr>
        <w:t xml:space="preserve"> lignes maximum, sur 10 points)</w:t>
      </w:r>
      <w:bookmarkEnd w:id="7"/>
    </w:p>
    <w:p w14:paraId="749735CE" w14:textId="77777777" w:rsidR="00A66E14" w:rsidRPr="00A66E14" w:rsidRDefault="00A66E14" w:rsidP="00A66E14">
      <w:pPr>
        <w:pStyle w:val="NormalWeb"/>
        <w:spacing w:before="0" w:beforeAutospacing="0" w:after="0" w:afterAutospacing="0"/>
        <w:jc w:val="both"/>
        <w:rPr>
          <w:rFonts w:ascii="Marianne" w:hAnsi="Marianne"/>
          <w:sz w:val="20"/>
          <w:szCs w:val="20"/>
        </w:rPr>
      </w:pPr>
    </w:p>
    <w:p w14:paraId="3D76812E" w14:textId="62DDF8AE" w:rsidR="00A66E14" w:rsidRDefault="00A66E14" w:rsidP="00A66E14">
      <w:pPr>
        <w:pStyle w:val="NormalWeb"/>
        <w:spacing w:before="0" w:beforeAutospacing="0" w:after="0" w:afterAutospacing="0"/>
        <w:jc w:val="both"/>
        <w:rPr>
          <w:rFonts w:ascii="Marianne" w:hAnsi="Marianne"/>
          <w:sz w:val="20"/>
          <w:szCs w:val="20"/>
        </w:rPr>
      </w:pPr>
      <w:r>
        <w:rPr>
          <w:rFonts w:ascii="Marianne" w:hAnsi="Marianne"/>
          <w:sz w:val="20"/>
          <w:szCs w:val="20"/>
        </w:rPr>
        <w:t>Le Candidat d</w:t>
      </w:r>
      <w:r w:rsidRPr="00A66E14">
        <w:rPr>
          <w:rFonts w:ascii="Marianne" w:hAnsi="Marianne"/>
          <w:sz w:val="20"/>
          <w:szCs w:val="20"/>
        </w:rPr>
        <w:t>écri</w:t>
      </w:r>
      <w:r>
        <w:rPr>
          <w:rFonts w:ascii="Marianne" w:hAnsi="Marianne"/>
          <w:sz w:val="20"/>
          <w:szCs w:val="20"/>
        </w:rPr>
        <w:t>t</w:t>
      </w:r>
      <w:r w:rsidRPr="00A66E14">
        <w:rPr>
          <w:rFonts w:ascii="Marianne" w:hAnsi="Marianne"/>
          <w:sz w:val="20"/>
          <w:szCs w:val="20"/>
        </w:rPr>
        <w:t xml:space="preserve"> </w:t>
      </w:r>
      <w:r>
        <w:rPr>
          <w:rFonts w:ascii="Marianne" w:hAnsi="Marianne"/>
          <w:sz w:val="20"/>
          <w:szCs w:val="20"/>
        </w:rPr>
        <w:t>sa</w:t>
      </w:r>
      <w:r w:rsidRPr="00A66E14">
        <w:rPr>
          <w:rFonts w:ascii="Marianne" w:hAnsi="Marianne"/>
          <w:sz w:val="20"/>
          <w:szCs w:val="20"/>
        </w:rPr>
        <w:t xml:space="preserve"> compréhension </w:t>
      </w:r>
      <w:r>
        <w:rPr>
          <w:rFonts w:ascii="Marianne" w:hAnsi="Marianne"/>
          <w:sz w:val="20"/>
          <w:szCs w:val="20"/>
        </w:rPr>
        <w:t>concernant :</w:t>
      </w:r>
    </w:p>
    <w:p w14:paraId="6B286CC0" w14:textId="77777777" w:rsidR="00A66E14" w:rsidRDefault="00A66E14" w:rsidP="00A66E14">
      <w:pPr>
        <w:pStyle w:val="NormalWeb"/>
        <w:spacing w:before="0" w:beforeAutospacing="0" w:after="0" w:afterAutospacing="0"/>
        <w:jc w:val="both"/>
        <w:rPr>
          <w:rFonts w:ascii="Marianne" w:hAnsi="Marianne"/>
          <w:sz w:val="20"/>
          <w:szCs w:val="20"/>
        </w:rPr>
      </w:pPr>
    </w:p>
    <w:p w14:paraId="12E4E4E2" w14:textId="77777777" w:rsidR="00A66E14" w:rsidRDefault="00A66E14" w:rsidP="00B006CF">
      <w:pPr>
        <w:pStyle w:val="NormalWeb"/>
        <w:numPr>
          <w:ilvl w:val="0"/>
          <w:numId w:val="21"/>
        </w:numPr>
        <w:spacing w:before="0" w:beforeAutospacing="0" w:after="0" w:afterAutospacing="0"/>
        <w:jc w:val="both"/>
        <w:rPr>
          <w:rFonts w:ascii="Marianne" w:hAnsi="Marianne"/>
          <w:sz w:val="20"/>
          <w:szCs w:val="20"/>
        </w:rPr>
      </w:pPr>
      <w:proofErr w:type="gramStart"/>
      <w:r w:rsidRPr="00A66E14">
        <w:rPr>
          <w:rFonts w:ascii="Marianne" w:hAnsi="Marianne"/>
          <w:sz w:val="20"/>
          <w:szCs w:val="20"/>
        </w:rPr>
        <w:t>le</w:t>
      </w:r>
      <w:proofErr w:type="gramEnd"/>
      <w:r w:rsidRPr="00A66E14">
        <w:rPr>
          <w:rFonts w:ascii="Marianne" w:hAnsi="Marianne"/>
          <w:sz w:val="20"/>
          <w:szCs w:val="20"/>
        </w:rPr>
        <w:t xml:space="preserve"> rôle du Titulaire du lot 2 dans un accord-cadre multi-lots de prestations intellectuelles informatiques ;</w:t>
      </w:r>
    </w:p>
    <w:p w14:paraId="5D28B746" w14:textId="77777777" w:rsidR="00A66E14" w:rsidRDefault="00A66E14" w:rsidP="00044F3E">
      <w:pPr>
        <w:pStyle w:val="NormalWeb"/>
        <w:numPr>
          <w:ilvl w:val="0"/>
          <w:numId w:val="21"/>
        </w:numPr>
        <w:spacing w:before="0" w:beforeAutospacing="0" w:after="0" w:afterAutospacing="0"/>
        <w:jc w:val="both"/>
        <w:rPr>
          <w:rFonts w:ascii="Marianne" w:hAnsi="Marianne"/>
          <w:sz w:val="20"/>
          <w:szCs w:val="20"/>
        </w:rPr>
      </w:pPr>
      <w:proofErr w:type="gramStart"/>
      <w:r w:rsidRPr="00A66E14">
        <w:rPr>
          <w:rFonts w:ascii="Marianne" w:hAnsi="Marianne"/>
          <w:sz w:val="20"/>
          <w:szCs w:val="20"/>
        </w:rPr>
        <w:t>le</w:t>
      </w:r>
      <w:proofErr w:type="gramEnd"/>
      <w:r w:rsidRPr="00A66E14">
        <w:rPr>
          <w:rFonts w:ascii="Marianne" w:hAnsi="Marianne"/>
          <w:sz w:val="20"/>
          <w:szCs w:val="20"/>
        </w:rPr>
        <w:t xml:space="preserve"> mécanisme des marchés subséquents et de ses implications contractuelles ;</w:t>
      </w:r>
    </w:p>
    <w:p w14:paraId="6A7B55D9" w14:textId="77777777" w:rsidR="00A66E14" w:rsidRDefault="00A66E14" w:rsidP="0039519A">
      <w:pPr>
        <w:pStyle w:val="NormalWeb"/>
        <w:numPr>
          <w:ilvl w:val="0"/>
          <w:numId w:val="21"/>
        </w:numPr>
        <w:spacing w:before="0" w:beforeAutospacing="0" w:after="0" w:afterAutospacing="0"/>
        <w:jc w:val="both"/>
        <w:rPr>
          <w:rFonts w:ascii="Marianne" w:hAnsi="Marianne"/>
          <w:sz w:val="20"/>
          <w:szCs w:val="20"/>
        </w:rPr>
      </w:pPr>
      <w:proofErr w:type="gramStart"/>
      <w:r w:rsidRPr="00A66E14">
        <w:rPr>
          <w:rFonts w:ascii="Marianne" w:hAnsi="Marianne"/>
          <w:sz w:val="20"/>
          <w:szCs w:val="20"/>
        </w:rPr>
        <w:t>la</w:t>
      </w:r>
      <w:proofErr w:type="gramEnd"/>
      <w:r w:rsidRPr="00A66E14">
        <w:rPr>
          <w:rFonts w:ascii="Marianne" w:hAnsi="Marianne"/>
          <w:sz w:val="20"/>
          <w:szCs w:val="20"/>
        </w:rPr>
        <w:t xml:space="preserve"> logique forfaitaire à obligation de résultat, valorisée au livrable ;</w:t>
      </w:r>
    </w:p>
    <w:p w14:paraId="1A13C5E7" w14:textId="7E47342F" w:rsidR="00A66E14" w:rsidRPr="00A66E14" w:rsidRDefault="00A66E14" w:rsidP="0039519A">
      <w:pPr>
        <w:pStyle w:val="NormalWeb"/>
        <w:numPr>
          <w:ilvl w:val="0"/>
          <w:numId w:val="21"/>
        </w:numPr>
        <w:spacing w:before="0" w:beforeAutospacing="0" w:after="0" w:afterAutospacing="0"/>
        <w:jc w:val="both"/>
        <w:rPr>
          <w:rFonts w:ascii="Marianne" w:hAnsi="Marianne"/>
          <w:sz w:val="20"/>
          <w:szCs w:val="20"/>
        </w:rPr>
      </w:pPr>
      <w:proofErr w:type="gramStart"/>
      <w:r>
        <w:rPr>
          <w:rFonts w:ascii="Marianne" w:hAnsi="Marianne"/>
          <w:sz w:val="20"/>
          <w:szCs w:val="20"/>
        </w:rPr>
        <w:t>l</w:t>
      </w:r>
      <w:r w:rsidRPr="00A66E14">
        <w:rPr>
          <w:rFonts w:ascii="Marianne" w:hAnsi="Marianne"/>
          <w:sz w:val="20"/>
          <w:szCs w:val="20"/>
        </w:rPr>
        <w:t>es</w:t>
      </w:r>
      <w:proofErr w:type="gramEnd"/>
      <w:r w:rsidRPr="00A66E14">
        <w:rPr>
          <w:rFonts w:ascii="Marianne" w:hAnsi="Marianne"/>
          <w:sz w:val="20"/>
          <w:szCs w:val="20"/>
        </w:rPr>
        <w:t xml:space="preserve"> frontières du lot 2, notamment vis-à-vis du lot 1 (Assistance au pilotage de projets et accompagnement transverse) et du lot 4 (TRA).</w:t>
      </w:r>
    </w:p>
    <w:p w14:paraId="039BE7CB" w14:textId="77777777" w:rsidR="00A66E14" w:rsidRPr="00A66E14" w:rsidRDefault="00A66E14" w:rsidP="00A66E14">
      <w:pPr>
        <w:pStyle w:val="NormalWeb"/>
        <w:spacing w:before="0" w:beforeAutospacing="0" w:after="0" w:afterAutospacing="0"/>
        <w:jc w:val="both"/>
        <w:rPr>
          <w:rFonts w:ascii="Marianne" w:hAnsi="Marianne"/>
          <w:sz w:val="20"/>
          <w:szCs w:val="20"/>
        </w:rPr>
      </w:pPr>
    </w:p>
    <w:p w14:paraId="0F18050E" w14:textId="6FF3B5CE" w:rsidR="00A66E14" w:rsidRPr="00A66E14" w:rsidRDefault="00A66E14" w:rsidP="00A66E14">
      <w:pPr>
        <w:pStyle w:val="NormalWeb"/>
        <w:spacing w:before="0" w:beforeAutospacing="0" w:after="0" w:afterAutospacing="0"/>
        <w:jc w:val="both"/>
        <w:rPr>
          <w:rFonts w:ascii="Marianne" w:hAnsi="Marianne"/>
          <w:sz w:val="20"/>
          <w:szCs w:val="20"/>
        </w:rPr>
      </w:pPr>
      <w:r>
        <w:rPr>
          <w:rFonts w:ascii="Marianne" w:hAnsi="Marianne"/>
          <w:sz w:val="20"/>
          <w:szCs w:val="20"/>
        </w:rPr>
        <w:t>Le Candidat</w:t>
      </w:r>
      <w:r w:rsidRPr="00A66E14">
        <w:rPr>
          <w:rFonts w:ascii="Marianne" w:hAnsi="Marianne"/>
          <w:sz w:val="20"/>
          <w:szCs w:val="20"/>
        </w:rPr>
        <w:t xml:space="preserve"> précise le périmètre d’intervention, les exclusions explicites et les hypothèses structurantes de </w:t>
      </w:r>
      <w:r>
        <w:rPr>
          <w:rFonts w:ascii="Marianne" w:hAnsi="Marianne"/>
          <w:sz w:val="20"/>
          <w:szCs w:val="20"/>
        </w:rPr>
        <w:t>son</w:t>
      </w:r>
      <w:r w:rsidRPr="00A66E14">
        <w:rPr>
          <w:rFonts w:ascii="Marianne" w:hAnsi="Marianne"/>
          <w:sz w:val="20"/>
          <w:szCs w:val="20"/>
        </w:rPr>
        <w:t xml:space="preserve"> engagement.</w:t>
      </w:r>
    </w:p>
    <w:p w14:paraId="76E59050" w14:textId="5404EDFE" w:rsidR="00A66E14" w:rsidRDefault="00A66E14" w:rsidP="00A66E14">
      <w:pPr>
        <w:pStyle w:val="NormalWeb"/>
        <w:spacing w:before="0" w:beforeAutospacing="0" w:after="0" w:afterAutospacing="0"/>
        <w:jc w:val="both"/>
        <w:rPr>
          <w:rFonts w:ascii="Marianne" w:hAnsi="Marianne"/>
          <w:sz w:val="20"/>
          <w:szCs w:val="20"/>
        </w:rPr>
      </w:pPr>
    </w:p>
    <w:p w14:paraId="115789DA" w14:textId="32AA16C0" w:rsidR="00A66E14" w:rsidRPr="00A66E14" w:rsidRDefault="00A66E14" w:rsidP="000B1FEE">
      <w:pPr>
        <w:pStyle w:val="Titre1"/>
        <w:numPr>
          <w:ilvl w:val="0"/>
          <w:numId w:val="28"/>
        </w:numPr>
        <w:jc w:val="both"/>
        <w:rPr>
          <w:noProof/>
        </w:rPr>
      </w:pPr>
      <w:bookmarkStart w:id="8" w:name="_Toc220060323"/>
      <w:r w:rsidRPr="006C5351">
        <w:rPr>
          <w:rStyle w:val="Lienhypertexte"/>
          <w:rFonts w:ascii="Marianne" w:hAnsi="Marianne"/>
          <w:noProof/>
          <w:sz w:val="24"/>
          <w:szCs w:val="24"/>
        </w:rPr>
        <w:t>Organisation, gouvernance et méthodologie d’exécution</w:t>
      </w:r>
      <w:r w:rsidRPr="006C5351">
        <w:rPr>
          <w:rStyle w:val="Lienhypertexte"/>
          <w:rFonts w:ascii="Marianne" w:hAnsi="Marianne"/>
          <w:noProof/>
          <w:sz w:val="24"/>
          <w:szCs w:val="24"/>
          <w:u w:val="none"/>
        </w:rPr>
        <w:t xml:space="preserve"> </w:t>
      </w:r>
      <w:r w:rsidRPr="006C5351">
        <w:rPr>
          <w:rStyle w:val="Lienhypertexte"/>
          <w:rFonts w:ascii="Marianne" w:hAnsi="Marianne"/>
          <w:i/>
          <w:iCs/>
          <w:noProof/>
          <w:sz w:val="20"/>
          <w:szCs w:val="20"/>
          <w:u w:val="none"/>
        </w:rPr>
        <w:t>(160 lignes maximum, sur 20 points)</w:t>
      </w:r>
      <w:bookmarkEnd w:id="8"/>
    </w:p>
    <w:p w14:paraId="66501F19" w14:textId="77777777" w:rsidR="00A66E14" w:rsidRPr="00A66E14" w:rsidRDefault="00A66E14" w:rsidP="00A66E14">
      <w:pPr>
        <w:pStyle w:val="NormalWeb"/>
        <w:spacing w:before="0" w:beforeAutospacing="0" w:after="0" w:afterAutospacing="0"/>
        <w:jc w:val="both"/>
        <w:rPr>
          <w:rFonts w:ascii="Marianne" w:hAnsi="Marianne"/>
          <w:sz w:val="20"/>
          <w:szCs w:val="20"/>
        </w:rPr>
      </w:pPr>
    </w:p>
    <w:p w14:paraId="2AC5F70C" w14:textId="66A859B4" w:rsidR="00A66E14" w:rsidRDefault="00A66E14" w:rsidP="00A66E14">
      <w:pPr>
        <w:pStyle w:val="NormalWeb"/>
        <w:spacing w:before="0" w:beforeAutospacing="0" w:after="0" w:afterAutospacing="0"/>
        <w:jc w:val="both"/>
        <w:rPr>
          <w:rFonts w:ascii="Marianne" w:hAnsi="Marianne"/>
          <w:sz w:val="20"/>
          <w:szCs w:val="20"/>
        </w:rPr>
      </w:pPr>
      <w:r>
        <w:rPr>
          <w:rFonts w:ascii="Marianne" w:hAnsi="Marianne"/>
          <w:sz w:val="20"/>
          <w:szCs w:val="20"/>
        </w:rPr>
        <w:t>Le Candidat p</w:t>
      </w:r>
      <w:r w:rsidRPr="00A66E14">
        <w:rPr>
          <w:rFonts w:ascii="Marianne" w:hAnsi="Marianne"/>
          <w:sz w:val="20"/>
          <w:szCs w:val="20"/>
        </w:rPr>
        <w:t>résente :</w:t>
      </w:r>
    </w:p>
    <w:p w14:paraId="6386453A" w14:textId="77777777" w:rsidR="00A66E14" w:rsidRPr="00A66E14" w:rsidRDefault="00A66E14" w:rsidP="00A66E14">
      <w:pPr>
        <w:pStyle w:val="NormalWeb"/>
        <w:spacing w:before="0" w:beforeAutospacing="0" w:after="0" w:afterAutospacing="0"/>
        <w:jc w:val="both"/>
        <w:rPr>
          <w:rFonts w:ascii="Marianne" w:hAnsi="Marianne"/>
          <w:sz w:val="20"/>
          <w:szCs w:val="20"/>
        </w:rPr>
      </w:pPr>
    </w:p>
    <w:p w14:paraId="3005EB5A" w14:textId="77777777" w:rsidR="00A66E14" w:rsidRDefault="00A66E14" w:rsidP="00380D10">
      <w:pPr>
        <w:pStyle w:val="NormalWeb"/>
        <w:numPr>
          <w:ilvl w:val="0"/>
          <w:numId w:val="21"/>
        </w:numPr>
        <w:spacing w:before="0" w:beforeAutospacing="0" w:after="0" w:afterAutospacing="0"/>
        <w:jc w:val="both"/>
        <w:rPr>
          <w:rFonts w:ascii="Marianne" w:hAnsi="Marianne"/>
          <w:sz w:val="20"/>
          <w:szCs w:val="20"/>
        </w:rPr>
      </w:pPr>
      <w:proofErr w:type="gramStart"/>
      <w:r w:rsidRPr="00A66E14">
        <w:rPr>
          <w:rFonts w:ascii="Marianne" w:hAnsi="Marianne"/>
          <w:sz w:val="20"/>
          <w:szCs w:val="20"/>
        </w:rPr>
        <w:t>l’organisation</w:t>
      </w:r>
      <w:proofErr w:type="gramEnd"/>
      <w:r w:rsidRPr="00A66E14">
        <w:rPr>
          <w:rFonts w:ascii="Marianne" w:hAnsi="Marianne"/>
          <w:sz w:val="20"/>
          <w:szCs w:val="20"/>
        </w:rPr>
        <w:t xml:space="preserve"> projet proposée pour l’exécution d’un marché subséquent ;</w:t>
      </w:r>
    </w:p>
    <w:p w14:paraId="0352F0B6" w14:textId="77777777" w:rsidR="00A66E14" w:rsidRDefault="00A66E14" w:rsidP="003C7D53">
      <w:pPr>
        <w:pStyle w:val="NormalWeb"/>
        <w:numPr>
          <w:ilvl w:val="0"/>
          <w:numId w:val="21"/>
        </w:numPr>
        <w:spacing w:before="0" w:beforeAutospacing="0" w:after="0" w:afterAutospacing="0"/>
        <w:jc w:val="both"/>
        <w:rPr>
          <w:rFonts w:ascii="Marianne" w:hAnsi="Marianne"/>
          <w:sz w:val="20"/>
          <w:szCs w:val="20"/>
        </w:rPr>
      </w:pPr>
      <w:proofErr w:type="gramStart"/>
      <w:r w:rsidRPr="00A66E14">
        <w:rPr>
          <w:rFonts w:ascii="Marianne" w:hAnsi="Marianne"/>
          <w:sz w:val="20"/>
          <w:szCs w:val="20"/>
        </w:rPr>
        <w:t>la</w:t>
      </w:r>
      <w:proofErr w:type="gramEnd"/>
      <w:r w:rsidRPr="00A66E14">
        <w:rPr>
          <w:rFonts w:ascii="Marianne" w:hAnsi="Marianne"/>
          <w:sz w:val="20"/>
          <w:szCs w:val="20"/>
        </w:rPr>
        <w:t xml:space="preserve"> gouvernance mise en place, les circuits de décision, d’escalade et de validation ;</w:t>
      </w:r>
    </w:p>
    <w:p w14:paraId="72AB2C35" w14:textId="77777777" w:rsidR="00A66E14" w:rsidRDefault="00A66E14" w:rsidP="00A66E14">
      <w:pPr>
        <w:pStyle w:val="NormalWeb"/>
        <w:numPr>
          <w:ilvl w:val="0"/>
          <w:numId w:val="21"/>
        </w:numPr>
        <w:spacing w:before="0" w:beforeAutospacing="0" w:after="0" w:afterAutospacing="0"/>
        <w:jc w:val="both"/>
        <w:rPr>
          <w:rFonts w:ascii="Marianne" w:hAnsi="Marianne"/>
          <w:sz w:val="20"/>
          <w:szCs w:val="20"/>
        </w:rPr>
      </w:pPr>
      <w:proofErr w:type="gramStart"/>
      <w:r>
        <w:rPr>
          <w:rFonts w:ascii="Marianne" w:hAnsi="Marianne"/>
          <w:sz w:val="20"/>
          <w:szCs w:val="20"/>
        </w:rPr>
        <w:t>sa</w:t>
      </w:r>
      <w:proofErr w:type="gramEnd"/>
      <w:r w:rsidRPr="00A66E14">
        <w:rPr>
          <w:rFonts w:ascii="Marianne" w:hAnsi="Marianne"/>
          <w:sz w:val="20"/>
          <w:szCs w:val="20"/>
        </w:rPr>
        <w:t xml:space="preserve"> méthodologie d’exécution (cycle en V, agile encadré, hybride) compatible avec une obligation de résultat ;</w:t>
      </w:r>
    </w:p>
    <w:p w14:paraId="1A4959F3" w14:textId="480B4036" w:rsidR="00A66E14" w:rsidRPr="00A66E14" w:rsidRDefault="00A66E14" w:rsidP="00A66E14">
      <w:pPr>
        <w:pStyle w:val="NormalWeb"/>
        <w:numPr>
          <w:ilvl w:val="0"/>
          <w:numId w:val="21"/>
        </w:numPr>
        <w:spacing w:before="0" w:beforeAutospacing="0" w:after="0" w:afterAutospacing="0"/>
        <w:jc w:val="both"/>
        <w:rPr>
          <w:rFonts w:ascii="Marianne" w:hAnsi="Marianne"/>
          <w:sz w:val="20"/>
          <w:szCs w:val="20"/>
        </w:rPr>
      </w:pPr>
      <w:proofErr w:type="gramStart"/>
      <w:r w:rsidRPr="00A66E14">
        <w:rPr>
          <w:rFonts w:ascii="Marianne" w:hAnsi="Marianne"/>
          <w:sz w:val="20"/>
          <w:szCs w:val="20"/>
        </w:rPr>
        <w:t>les</w:t>
      </w:r>
      <w:proofErr w:type="gramEnd"/>
      <w:r w:rsidRPr="00A66E14">
        <w:rPr>
          <w:rFonts w:ascii="Marianne" w:hAnsi="Marianne"/>
          <w:sz w:val="20"/>
          <w:szCs w:val="20"/>
        </w:rPr>
        <w:t xml:space="preserve"> modalités de coordination avec l’Administration et les autres lots de l’accord-cadre.</w:t>
      </w:r>
    </w:p>
    <w:p w14:paraId="0B0C7AA0" w14:textId="77777777" w:rsidR="00A66E14" w:rsidRPr="00A66E14" w:rsidRDefault="00A66E14" w:rsidP="00A66E14">
      <w:pPr>
        <w:pStyle w:val="NormalWeb"/>
        <w:spacing w:before="0" w:beforeAutospacing="0" w:after="0" w:afterAutospacing="0"/>
        <w:jc w:val="both"/>
        <w:rPr>
          <w:rFonts w:ascii="Marianne" w:hAnsi="Marianne"/>
          <w:sz w:val="20"/>
          <w:szCs w:val="20"/>
        </w:rPr>
      </w:pPr>
    </w:p>
    <w:p w14:paraId="78C8FA34" w14:textId="17425EDF" w:rsidR="00A66E14" w:rsidRPr="00A66E14" w:rsidRDefault="00A66E14" w:rsidP="00A66E14">
      <w:pPr>
        <w:pStyle w:val="NormalWeb"/>
        <w:spacing w:before="0" w:beforeAutospacing="0" w:after="0" w:afterAutospacing="0"/>
        <w:jc w:val="both"/>
        <w:rPr>
          <w:rFonts w:ascii="Marianne" w:hAnsi="Marianne"/>
          <w:sz w:val="20"/>
          <w:szCs w:val="20"/>
        </w:rPr>
      </w:pPr>
      <w:r>
        <w:rPr>
          <w:rFonts w:ascii="Marianne" w:hAnsi="Marianne"/>
          <w:sz w:val="20"/>
          <w:szCs w:val="20"/>
        </w:rPr>
        <w:t xml:space="preserve">Le Candidat </w:t>
      </w:r>
      <w:r w:rsidRPr="00A66E14">
        <w:rPr>
          <w:rFonts w:ascii="Marianne" w:hAnsi="Marianne"/>
          <w:sz w:val="20"/>
          <w:szCs w:val="20"/>
        </w:rPr>
        <w:t xml:space="preserve">explicite comment </w:t>
      </w:r>
      <w:r>
        <w:rPr>
          <w:rFonts w:ascii="Marianne" w:hAnsi="Marianne"/>
          <w:sz w:val="20"/>
          <w:szCs w:val="20"/>
        </w:rPr>
        <w:t xml:space="preserve">il </w:t>
      </w:r>
      <w:r w:rsidRPr="00A66E14">
        <w:rPr>
          <w:rFonts w:ascii="Marianne" w:hAnsi="Marianne"/>
          <w:sz w:val="20"/>
          <w:szCs w:val="20"/>
        </w:rPr>
        <w:t>garanti</w:t>
      </w:r>
      <w:r>
        <w:rPr>
          <w:rFonts w:ascii="Marianne" w:hAnsi="Marianne"/>
          <w:sz w:val="20"/>
          <w:szCs w:val="20"/>
        </w:rPr>
        <w:t>t</w:t>
      </w:r>
      <w:r w:rsidRPr="00A66E14">
        <w:rPr>
          <w:rFonts w:ascii="Marianne" w:hAnsi="Marianne"/>
          <w:sz w:val="20"/>
          <w:szCs w:val="20"/>
        </w:rPr>
        <w:t xml:space="preserve"> la maîtrise des délais, des risques et des engagements contractuels, sans recours à une logique de régie.</w:t>
      </w:r>
    </w:p>
    <w:p w14:paraId="39C1CAF8" w14:textId="78378BCF" w:rsidR="00A66E14" w:rsidRDefault="00A66E14" w:rsidP="00A66E14">
      <w:pPr>
        <w:pStyle w:val="NormalWeb"/>
        <w:spacing w:before="0" w:beforeAutospacing="0" w:after="0" w:afterAutospacing="0"/>
        <w:jc w:val="both"/>
        <w:rPr>
          <w:rFonts w:ascii="Marianne" w:hAnsi="Marianne"/>
          <w:sz w:val="20"/>
          <w:szCs w:val="20"/>
        </w:rPr>
      </w:pPr>
    </w:p>
    <w:p w14:paraId="05FB7C9D" w14:textId="77777777" w:rsidR="00B051D3" w:rsidRDefault="00B051D3" w:rsidP="00A66E14">
      <w:pPr>
        <w:pStyle w:val="NormalWeb"/>
        <w:spacing w:before="0" w:beforeAutospacing="0" w:after="0" w:afterAutospacing="0"/>
        <w:jc w:val="both"/>
        <w:rPr>
          <w:rFonts w:ascii="Marianne" w:hAnsi="Marianne"/>
          <w:sz w:val="20"/>
          <w:szCs w:val="20"/>
        </w:rPr>
      </w:pPr>
    </w:p>
    <w:p w14:paraId="4AD432A3" w14:textId="1A4C0904" w:rsidR="00A66E14" w:rsidRPr="006C5351" w:rsidRDefault="00A66E14" w:rsidP="006C5351">
      <w:pPr>
        <w:pStyle w:val="Titre1"/>
        <w:numPr>
          <w:ilvl w:val="0"/>
          <w:numId w:val="28"/>
        </w:numPr>
        <w:rPr>
          <w:sz w:val="20"/>
          <w:szCs w:val="20"/>
        </w:rPr>
      </w:pPr>
      <w:bookmarkStart w:id="9" w:name="_Toc220060324"/>
      <w:r w:rsidRPr="006C5351">
        <w:rPr>
          <w:rStyle w:val="Lienhypertexte"/>
          <w:rFonts w:ascii="Marianne" w:hAnsi="Marianne"/>
          <w:noProof/>
          <w:sz w:val="24"/>
          <w:szCs w:val="24"/>
        </w:rPr>
        <w:t>Livrables, qualité, tests et obligation de résultat</w:t>
      </w:r>
      <w:r w:rsidRPr="006C5351">
        <w:rPr>
          <w:rStyle w:val="Lienhypertexte"/>
          <w:rFonts w:ascii="Marianne" w:hAnsi="Marianne"/>
          <w:noProof/>
          <w:sz w:val="24"/>
          <w:szCs w:val="24"/>
          <w:u w:val="none"/>
        </w:rPr>
        <w:t xml:space="preserve"> </w:t>
      </w:r>
      <w:r w:rsidRPr="006C5351">
        <w:rPr>
          <w:rStyle w:val="Lienhypertexte"/>
          <w:rFonts w:ascii="Marianne" w:hAnsi="Marianne"/>
          <w:i/>
          <w:iCs/>
          <w:noProof/>
          <w:sz w:val="20"/>
          <w:szCs w:val="20"/>
          <w:u w:val="none"/>
        </w:rPr>
        <w:t>(160 lignes maximum, sur 20 points)</w:t>
      </w:r>
      <w:bookmarkEnd w:id="9"/>
    </w:p>
    <w:p w14:paraId="49A77DB7" w14:textId="77777777" w:rsidR="00A66E14" w:rsidRPr="00A66E14" w:rsidRDefault="00A66E14" w:rsidP="00A66E14">
      <w:pPr>
        <w:pStyle w:val="NormalWeb"/>
        <w:spacing w:before="0" w:beforeAutospacing="0" w:after="0" w:afterAutospacing="0"/>
        <w:jc w:val="both"/>
        <w:rPr>
          <w:rFonts w:ascii="Marianne" w:hAnsi="Marianne"/>
          <w:sz w:val="20"/>
          <w:szCs w:val="20"/>
        </w:rPr>
      </w:pPr>
    </w:p>
    <w:p w14:paraId="398EC1E7" w14:textId="4B33EF99" w:rsidR="00A66E14" w:rsidRPr="00A66E14" w:rsidRDefault="00A66E14" w:rsidP="00A66E14">
      <w:pPr>
        <w:pStyle w:val="NormalWeb"/>
        <w:spacing w:before="0" w:beforeAutospacing="0" w:after="0" w:afterAutospacing="0"/>
        <w:jc w:val="both"/>
        <w:rPr>
          <w:rFonts w:ascii="Marianne" w:hAnsi="Marianne"/>
          <w:sz w:val="20"/>
          <w:szCs w:val="20"/>
        </w:rPr>
      </w:pPr>
      <w:r>
        <w:rPr>
          <w:rFonts w:ascii="Marianne" w:hAnsi="Marianne"/>
          <w:sz w:val="20"/>
          <w:szCs w:val="20"/>
        </w:rPr>
        <w:t xml:space="preserve">Le Candidat décrit </w:t>
      </w:r>
      <w:r w:rsidRPr="00A66E14">
        <w:rPr>
          <w:rFonts w:ascii="Marianne" w:hAnsi="Marianne"/>
          <w:sz w:val="20"/>
          <w:szCs w:val="20"/>
        </w:rPr>
        <w:t>:</w:t>
      </w:r>
    </w:p>
    <w:p w14:paraId="7ADA3329" w14:textId="77777777" w:rsidR="00A66E14" w:rsidRDefault="00A66E14" w:rsidP="00A66E14">
      <w:pPr>
        <w:pStyle w:val="NormalWeb"/>
        <w:spacing w:before="0" w:beforeAutospacing="0" w:after="0" w:afterAutospacing="0"/>
        <w:jc w:val="both"/>
        <w:rPr>
          <w:rFonts w:ascii="Marianne" w:hAnsi="Marianne"/>
          <w:sz w:val="20"/>
          <w:szCs w:val="20"/>
        </w:rPr>
      </w:pPr>
    </w:p>
    <w:p w14:paraId="12261D7A" w14:textId="77777777" w:rsidR="00A66E14" w:rsidRDefault="00A66E14" w:rsidP="002935B2">
      <w:pPr>
        <w:pStyle w:val="NormalWeb"/>
        <w:numPr>
          <w:ilvl w:val="0"/>
          <w:numId w:val="21"/>
        </w:numPr>
        <w:spacing w:before="0" w:beforeAutospacing="0" w:after="0" w:afterAutospacing="0"/>
        <w:jc w:val="both"/>
        <w:rPr>
          <w:rFonts w:ascii="Marianne" w:hAnsi="Marianne"/>
          <w:sz w:val="20"/>
          <w:szCs w:val="20"/>
        </w:rPr>
      </w:pPr>
      <w:proofErr w:type="gramStart"/>
      <w:r w:rsidRPr="00A66E14">
        <w:rPr>
          <w:rFonts w:ascii="Marianne" w:hAnsi="Marianne"/>
          <w:sz w:val="20"/>
          <w:szCs w:val="20"/>
        </w:rPr>
        <w:t>les</w:t>
      </w:r>
      <w:proofErr w:type="gramEnd"/>
      <w:r w:rsidRPr="00A66E14">
        <w:rPr>
          <w:rFonts w:ascii="Marianne" w:hAnsi="Marianne"/>
          <w:sz w:val="20"/>
          <w:szCs w:val="20"/>
        </w:rPr>
        <w:t xml:space="preserve"> livrables que vous produisez dans le cadre d’un marché subséquent et leur rattachement aux unités d’œuvre du BPU ;</w:t>
      </w:r>
    </w:p>
    <w:p w14:paraId="49357BCC" w14:textId="77777777" w:rsidR="00A66E14" w:rsidRDefault="00A66E14" w:rsidP="00201922">
      <w:pPr>
        <w:pStyle w:val="NormalWeb"/>
        <w:numPr>
          <w:ilvl w:val="0"/>
          <w:numId w:val="21"/>
        </w:numPr>
        <w:spacing w:before="0" w:beforeAutospacing="0" w:after="0" w:afterAutospacing="0"/>
        <w:jc w:val="both"/>
        <w:rPr>
          <w:rFonts w:ascii="Marianne" w:hAnsi="Marianne"/>
          <w:sz w:val="20"/>
          <w:szCs w:val="20"/>
        </w:rPr>
      </w:pPr>
      <w:proofErr w:type="gramStart"/>
      <w:r w:rsidRPr="00A66E14">
        <w:rPr>
          <w:rFonts w:ascii="Marianne" w:hAnsi="Marianne"/>
          <w:sz w:val="20"/>
          <w:szCs w:val="20"/>
        </w:rPr>
        <w:t>les</w:t>
      </w:r>
      <w:proofErr w:type="gramEnd"/>
      <w:r w:rsidRPr="00A66E14">
        <w:rPr>
          <w:rFonts w:ascii="Marianne" w:hAnsi="Marianne"/>
          <w:sz w:val="20"/>
          <w:szCs w:val="20"/>
        </w:rPr>
        <w:t xml:space="preserve"> critères de conformité, les modalités de validation et le lien entre livrables, service fait et paiement ;</w:t>
      </w:r>
    </w:p>
    <w:p w14:paraId="3DA9F0F4" w14:textId="77777777" w:rsidR="00A66E14" w:rsidRDefault="00A66E14" w:rsidP="00836C44">
      <w:pPr>
        <w:pStyle w:val="NormalWeb"/>
        <w:numPr>
          <w:ilvl w:val="0"/>
          <w:numId w:val="21"/>
        </w:numPr>
        <w:spacing w:before="0" w:beforeAutospacing="0" w:after="0" w:afterAutospacing="0"/>
        <w:jc w:val="both"/>
        <w:rPr>
          <w:rFonts w:ascii="Marianne" w:hAnsi="Marianne"/>
          <w:sz w:val="20"/>
          <w:szCs w:val="20"/>
        </w:rPr>
      </w:pPr>
      <w:proofErr w:type="gramStart"/>
      <w:r w:rsidRPr="00A66E14">
        <w:rPr>
          <w:rFonts w:ascii="Marianne" w:hAnsi="Marianne"/>
          <w:sz w:val="20"/>
          <w:szCs w:val="20"/>
        </w:rPr>
        <w:t>la</w:t>
      </w:r>
      <w:proofErr w:type="gramEnd"/>
      <w:r w:rsidRPr="00A66E14">
        <w:rPr>
          <w:rFonts w:ascii="Marianne" w:hAnsi="Marianne"/>
          <w:sz w:val="20"/>
          <w:szCs w:val="20"/>
        </w:rPr>
        <w:t xml:space="preserve"> mise en œuvre opérationnelle de son Plan d’Assurance Qualité (PAQ) ;</w:t>
      </w:r>
    </w:p>
    <w:p w14:paraId="356C1228" w14:textId="43F54F34" w:rsidR="00A66E14" w:rsidRPr="00A66E14" w:rsidRDefault="00A66E14" w:rsidP="00836C44">
      <w:pPr>
        <w:pStyle w:val="NormalWeb"/>
        <w:numPr>
          <w:ilvl w:val="0"/>
          <w:numId w:val="21"/>
        </w:numPr>
        <w:spacing w:before="0" w:beforeAutospacing="0" w:after="0" w:afterAutospacing="0"/>
        <w:jc w:val="both"/>
        <w:rPr>
          <w:rFonts w:ascii="Marianne" w:hAnsi="Marianne"/>
          <w:sz w:val="20"/>
          <w:szCs w:val="20"/>
        </w:rPr>
      </w:pPr>
      <w:proofErr w:type="gramStart"/>
      <w:r>
        <w:rPr>
          <w:rFonts w:ascii="Marianne" w:hAnsi="Marianne"/>
          <w:sz w:val="20"/>
          <w:szCs w:val="20"/>
        </w:rPr>
        <w:t>sa</w:t>
      </w:r>
      <w:proofErr w:type="gramEnd"/>
      <w:r w:rsidRPr="00A66E14">
        <w:rPr>
          <w:rFonts w:ascii="Marianne" w:hAnsi="Marianne"/>
          <w:sz w:val="20"/>
          <w:szCs w:val="20"/>
        </w:rPr>
        <w:t xml:space="preserve"> démarche de tests producteur (lot 2), en distinguant clairement les tests internes de la tierce recette applicative (lot 4).</w:t>
      </w:r>
    </w:p>
    <w:p w14:paraId="0E014CCB" w14:textId="77777777" w:rsidR="00A66E14" w:rsidRPr="00A66E14" w:rsidRDefault="00A66E14" w:rsidP="00A66E14">
      <w:pPr>
        <w:pStyle w:val="NormalWeb"/>
        <w:spacing w:before="0" w:beforeAutospacing="0" w:after="0" w:afterAutospacing="0"/>
        <w:jc w:val="both"/>
        <w:rPr>
          <w:rFonts w:ascii="Marianne" w:hAnsi="Marianne"/>
          <w:sz w:val="20"/>
          <w:szCs w:val="20"/>
        </w:rPr>
      </w:pPr>
    </w:p>
    <w:p w14:paraId="62EBCD6D" w14:textId="71F6D970" w:rsidR="00A66E14" w:rsidRPr="00A66E14" w:rsidRDefault="00A66E14" w:rsidP="00A66E14">
      <w:pPr>
        <w:pStyle w:val="NormalWeb"/>
        <w:spacing w:before="0" w:beforeAutospacing="0" w:after="0" w:afterAutospacing="0"/>
        <w:jc w:val="both"/>
        <w:rPr>
          <w:rFonts w:ascii="Marianne" w:hAnsi="Marianne"/>
          <w:sz w:val="20"/>
          <w:szCs w:val="20"/>
        </w:rPr>
      </w:pPr>
      <w:r>
        <w:rPr>
          <w:rFonts w:ascii="Marianne" w:hAnsi="Marianne"/>
          <w:sz w:val="20"/>
          <w:szCs w:val="20"/>
        </w:rPr>
        <w:t xml:space="preserve">Le Candidat </w:t>
      </w:r>
      <w:r w:rsidRPr="00A66E14">
        <w:rPr>
          <w:rFonts w:ascii="Marianne" w:hAnsi="Marianne"/>
          <w:sz w:val="20"/>
          <w:szCs w:val="20"/>
        </w:rPr>
        <w:t>raisonne au livrable, et non en moyens ou en profils.</w:t>
      </w:r>
    </w:p>
    <w:p w14:paraId="7C749683" w14:textId="3BF260B6" w:rsidR="00A66E14" w:rsidRDefault="00A66E14" w:rsidP="00A66E14">
      <w:pPr>
        <w:pStyle w:val="NormalWeb"/>
        <w:spacing w:before="0" w:beforeAutospacing="0" w:after="0" w:afterAutospacing="0"/>
        <w:jc w:val="both"/>
        <w:rPr>
          <w:rFonts w:ascii="Marianne" w:hAnsi="Marianne"/>
          <w:sz w:val="20"/>
          <w:szCs w:val="20"/>
        </w:rPr>
      </w:pPr>
    </w:p>
    <w:p w14:paraId="5C74F2C4" w14:textId="77777777" w:rsidR="00591066" w:rsidRDefault="00591066" w:rsidP="00A66E14">
      <w:pPr>
        <w:pStyle w:val="NormalWeb"/>
        <w:spacing w:before="0" w:beforeAutospacing="0" w:after="0" w:afterAutospacing="0"/>
        <w:jc w:val="both"/>
        <w:rPr>
          <w:rFonts w:ascii="Marianne" w:hAnsi="Marianne"/>
          <w:sz w:val="20"/>
          <w:szCs w:val="20"/>
        </w:rPr>
      </w:pPr>
    </w:p>
    <w:p w14:paraId="385067FD" w14:textId="77777777" w:rsidR="00B051D3" w:rsidRDefault="00B051D3" w:rsidP="00A66E14">
      <w:pPr>
        <w:pStyle w:val="NormalWeb"/>
        <w:spacing w:before="0" w:beforeAutospacing="0" w:after="0" w:afterAutospacing="0"/>
        <w:jc w:val="both"/>
        <w:rPr>
          <w:rFonts w:ascii="Marianne" w:hAnsi="Marianne"/>
          <w:sz w:val="20"/>
          <w:szCs w:val="20"/>
        </w:rPr>
      </w:pPr>
    </w:p>
    <w:p w14:paraId="616885E6" w14:textId="17C96DC3" w:rsidR="00A66E14" w:rsidRPr="006C5351" w:rsidRDefault="00A66E14" w:rsidP="006C5351">
      <w:pPr>
        <w:pStyle w:val="Titre1"/>
        <w:numPr>
          <w:ilvl w:val="0"/>
          <w:numId w:val="28"/>
        </w:numPr>
        <w:rPr>
          <w:rStyle w:val="Lienhypertexte"/>
          <w:rFonts w:ascii="Marianne" w:hAnsi="Marianne"/>
          <w:sz w:val="24"/>
          <w:szCs w:val="24"/>
        </w:rPr>
      </w:pPr>
      <w:bookmarkStart w:id="10" w:name="_Toc220060325"/>
      <w:r w:rsidRPr="006C5351">
        <w:rPr>
          <w:rStyle w:val="Lienhypertexte"/>
          <w:rFonts w:ascii="Marianne" w:hAnsi="Marianne"/>
          <w:noProof/>
          <w:sz w:val="24"/>
          <w:szCs w:val="24"/>
        </w:rPr>
        <w:t>Sécurité, conformité et performance</w:t>
      </w:r>
      <w:r w:rsidRPr="006C5351">
        <w:rPr>
          <w:rStyle w:val="Lienhypertexte"/>
          <w:rFonts w:ascii="Marianne" w:hAnsi="Marianne"/>
          <w:noProof/>
          <w:sz w:val="20"/>
          <w:szCs w:val="20"/>
          <w:u w:val="none"/>
        </w:rPr>
        <w:t xml:space="preserve"> </w:t>
      </w:r>
      <w:r w:rsidRPr="006C5351">
        <w:rPr>
          <w:rStyle w:val="Lienhypertexte"/>
          <w:rFonts w:ascii="Marianne" w:hAnsi="Marianne"/>
          <w:i/>
          <w:iCs/>
          <w:noProof/>
          <w:sz w:val="20"/>
          <w:szCs w:val="20"/>
          <w:u w:val="none"/>
        </w:rPr>
        <w:t>(</w:t>
      </w:r>
      <w:r w:rsidR="000B1FEE">
        <w:rPr>
          <w:rStyle w:val="Lienhypertexte"/>
          <w:rFonts w:ascii="Marianne" w:hAnsi="Marianne"/>
          <w:i/>
          <w:iCs/>
          <w:noProof/>
          <w:sz w:val="20"/>
          <w:szCs w:val="20"/>
          <w:u w:val="none"/>
        </w:rPr>
        <w:t>100</w:t>
      </w:r>
      <w:r w:rsidRPr="006C5351">
        <w:rPr>
          <w:rStyle w:val="Lienhypertexte"/>
          <w:rFonts w:ascii="Marianne" w:hAnsi="Marianne"/>
          <w:i/>
          <w:iCs/>
          <w:noProof/>
          <w:sz w:val="20"/>
          <w:szCs w:val="20"/>
          <w:u w:val="none"/>
        </w:rPr>
        <w:t xml:space="preserve"> lignes maximum, sur 10 points)</w:t>
      </w:r>
      <w:bookmarkEnd w:id="10"/>
    </w:p>
    <w:p w14:paraId="01E5A70B" w14:textId="77777777" w:rsidR="00A66E14" w:rsidRPr="00A66E14" w:rsidRDefault="00A66E14" w:rsidP="00A66E14">
      <w:pPr>
        <w:pStyle w:val="NormalWeb"/>
        <w:spacing w:before="0" w:beforeAutospacing="0" w:after="0" w:afterAutospacing="0"/>
        <w:jc w:val="both"/>
        <w:rPr>
          <w:rFonts w:ascii="Marianne" w:hAnsi="Marianne"/>
          <w:sz w:val="20"/>
          <w:szCs w:val="20"/>
        </w:rPr>
      </w:pPr>
    </w:p>
    <w:p w14:paraId="62460658" w14:textId="63DAA6EB" w:rsidR="00A66E14" w:rsidRPr="00A66E14" w:rsidRDefault="00A66E14" w:rsidP="00A66E14">
      <w:pPr>
        <w:pStyle w:val="NormalWeb"/>
        <w:spacing w:before="0" w:beforeAutospacing="0" w:after="0" w:afterAutospacing="0"/>
        <w:jc w:val="both"/>
        <w:rPr>
          <w:rFonts w:ascii="Marianne" w:hAnsi="Marianne"/>
          <w:sz w:val="20"/>
          <w:szCs w:val="20"/>
        </w:rPr>
      </w:pPr>
      <w:r>
        <w:rPr>
          <w:rFonts w:ascii="Marianne" w:hAnsi="Marianne"/>
          <w:sz w:val="20"/>
          <w:szCs w:val="20"/>
        </w:rPr>
        <w:t xml:space="preserve">Le Candidat explique </w:t>
      </w:r>
      <w:r w:rsidRPr="00A66E14">
        <w:rPr>
          <w:rFonts w:ascii="Marianne" w:hAnsi="Marianne"/>
          <w:sz w:val="20"/>
          <w:szCs w:val="20"/>
        </w:rPr>
        <w:t>:</w:t>
      </w:r>
    </w:p>
    <w:p w14:paraId="4CF4D926" w14:textId="77777777" w:rsidR="00A66E14" w:rsidRDefault="00A66E14" w:rsidP="00A66E14">
      <w:pPr>
        <w:pStyle w:val="NormalWeb"/>
        <w:spacing w:before="0" w:beforeAutospacing="0" w:after="0" w:afterAutospacing="0"/>
        <w:jc w:val="both"/>
        <w:rPr>
          <w:rFonts w:ascii="Marianne" w:hAnsi="Marianne"/>
          <w:sz w:val="20"/>
          <w:szCs w:val="20"/>
        </w:rPr>
      </w:pPr>
    </w:p>
    <w:p w14:paraId="7B3955FA" w14:textId="0BB291CE" w:rsidR="00A66E14" w:rsidRDefault="00A66E14" w:rsidP="00F209FB">
      <w:pPr>
        <w:pStyle w:val="NormalWeb"/>
        <w:numPr>
          <w:ilvl w:val="0"/>
          <w:numId w:val="21"/>
        </w:numPr>
        <w:spacing w:before="0" w:beforeAutospacing="0" w:after="0" w:afterAutospacing="0"/>
        <w:jc w:val="both"/>
        <w:rPr>
          <w:rFonts w:ascii="Marianne" w:hAnsi="Marianne"/>
          <w:sz w:val="20"/>
          <w:szCs w:val="20"/>
        </w:rPr>
      </w:pPr>
      <w:proofErr w:type="gramStart"/>
      <w:r w:rsidRPr="00A66E14">
        <w:rPr>
          <w:rFonts w:ascii="Marianne" w:hAnsi="Marianne"/>
          <w:sz w:val="20"/>
          <w:szCs w:val="20"/>
        </w:rPr>
        <w:t>la</w:t>
      </w:r>
      <w:proofErr w:type="gramEnd"/>
      <w:r w:rsidRPr="00A66E14">
        <w:rPr>
          <w:rFonts w:ascii="Marianne" w:hAnsi="Marianne"/>
          <w:sz w:val="20"/>
          <w:szCs w:val="20"/>
        </w:rPr>
        <w:t xml:space="preserve"> mise en œuvre de </w:t>
      </w:r>
      <w:r>
        <w:rPr>
          <w:rFonts w:ascii="Marianne" w:hAnsi="Marianne"/>
          <w:sz w:val="20"/>
          <w:szCs w:val="20"/>
        </w:rPr>
        <w:t>son</w:t>
      </w:r>
      <w:r w:rsidRPr="00A66E14">
        <w:rPr>
          <w:rFonts w:ascii="Marianne" w:hAnsi="Marianne"/>
          <w:sz w:val="20"/>
          <w:szCs w:val="20"/>
        </w:rPr>
        <w:t xml:space="preserve"> Plan d’Assurance Sécurité (PAS) ;</w:t>
      </w:r>
    </w:p>
    <w:p w14:paraId="397B7444" w14:textId="77777777" w:rsidR="00B051D3" w:rsidRDefault="00A66E14" w:rsidP="007C140F">
      <w:pPr>
        <w:pStyle w:val="NormalWeb"/>
        <w:numPr>
          <w:ilvl w:val="0"/>
          <w:numId w:val="21"/>
        </w:numPr>
        <w:spacing w:before="0" w:beforeAutospacing="0" w:after="0" w:afterAutospacing="0"/>
        <w:jc w:val="both"/>
        <w:rPr>
          <w:rFonts w:ascii="Marianne" w:hAnsi="Marianne"/>
          <w:sz w:val="20"/>
          <w:szCs w:val="20"/>
        </w:rPr>
      </w:pPr>
      <w:proofErr w:type="gramStart"/>
      <w:r w:rsidRPr="00B051D3">
        <w:rPr>
          <w:rFonts w:ascii="Marianne" w:hAnsi="Marianne"/>
          <w:sz w:val="20"/>
          <w:szCs w:val="20"/>
        </w:rPr>
        <w:t>la</w:t>
      </w:r>
      <w:proofErr w:type="gramEnd"/>
      <w:r w:rsidRPr="00B051D3">
        <w:rPr>
          <w:rFonts w:ascii="Marianne" w:hAnsi="Marianne"/>
          <w:sz w:val="20"/>
          <w:szCs w:val="20"/>
        </w:rPr>
        <w:t xml:space="preserve"> prise en compte des exigences de sécurité applicative, de conformité RGPD et d’accessibilité numérique ;</w:t>
      </w:r>
    </w:p>
    <w:p w14:paraId="26AB2755" w14:textId="2D3E6252" w:rsidR="00A66E14" w:rsidRPr="00B051D3" w:rsidRDefault="00A66E14" w:rsidP="007C140F">
      <w:pPr>
        <w:pStyle w:val="NormalWeb"/>
        <w:numPr>
          <w:ilvl w:val="0"/>
          <w:numId w:val="21"/>
        </w:numPr>
        <w:spacing w:before="0" w:beforeAutospacing="0" w:after="0" w:afterAutospacing="0"/>
        <w:jc w:val="both"/>
        <w:rPr>
          <w:rFonts w:ascii="Marianne" w:hAnsi="Marianne"/>
          <w:sz w:val="20"/>
          <w:szCs w:val="20"/>
        </w:rPr>
      </w:pPr>
      <w:proofErr w:type="gramStart"/>
      <w:r w:rsidRPr="00B051D3">
        <w:rPr>
          <w:rFonts w:ascii="Marianne" w:hAnsi="Marianne"/>
          <w:sz w:val="20"/>
          <w:szCs w:val="20"/>
        </w:rPr>
        <w:t>les</w:t>
      </w:r>
      <w:proofErr w:type="gramEnd"/>
      <w:r w:rsidRPr="00B051D3">
        <w:rPr>
          <w:rFonts w:ascii="Marianne" w:hAnsi="Marianne"/>
          <w:sz w:val="20"/>
          <w:szCs w:val="20"/>
        </w:rPr>
        <w:t xml:space="preserve"> indicateurs de performance (KPI) applicables aux projets du lot 2, leurs modalités de mesure et de suivi.</w:t>
      </w:r>
    </w:p>
    <w:p w14:paraId="5EF3507F" w14:textId="7FB21E69" w:rsidR="00B051D3" w:rsidRDefault="00B051D3" w:rsidP="00A66E14">
      <w:pPr>
        <w:pStyle w:val="NormalWeb"/>
        <w:spacing w:before="0" w:beforeAutospacing="0" w:after="0" w:afterAutospacing="0"/>
        <w:jc w:val="both"/>
        <w:rPr>
          <w:rFonts w:ascii="Marianne" w:hAnsi="Marianne"/>
          <w:sz w:val="20"/>
          <w:szCs w:val="20"/>
        </w:rPr>
      </w:pPr>
    </w:p>
    <w:p w14:paraId="6F45A99D" w14:textId="77777777" w:rsidR="00B051D3" w:rsidRDefault="00B051D3" w:rsidP="00A66E14">
      <w:pPr>
        <w:pStyle w:val="NormalWeb"/>
        <w:spacing w:before="0" w:beforeAutospacing="0" w:after="0" w:afterAutospacing="0"/>
        <w:jc w:val="both"/>
        <w:rPr>
          <w:rFonts w:ascii="Marianne" w:hAnsi="Marianne"/>
          <w:sz w:val="20"/>
          <w:szCs w:val="20"/>
        </w:rPr>
      </w:pPr>
    </w:p>
    <w:p w14:paraId="49BA01B0" w14:textId="47AE1E2F" w:rsidR="00A66E14" w:rsidRPr="006C5351" w:rsidRDefault="00A66E14" w:rsidP="006C5351">
      <w:pPr>
        <w:pStyle w:val="Titre1"/>
        <w:numPr>
          <w:ilvl w:val="0"/>
          <w:numId w:val="28"/>
        </w:numPr>
        <w:rPr>
          <w:i/>
          <w:iCs/>
          <w:noProof/>
          <w:sz w:val="18"/>
          <w:szCs w:val="18"/>
        </w:rPr>
      </w:pPr>
      <w:bookmarkStart w:id="11" w:name="_Toc220060326"/>
      <w:r w:rsidRPr="006C5351">
        <w:rPr>
          <w:rStyle w:val="Lienhypertexte"/>
          <w:rFonts w:ascii="Marianne" w:hAnsi="Marianne"/>
          <w:noProof/>
          <w:sz w:val="24"/>
          <w:szCs w:val="24"/>
        </w:rPr>
        <w:t>Planning, engagement forfaitaire et réversibilité</w:t>
      </w:r>
      <w:r w:rsidR="00B051D3" w:rsidRPr="006C5351">
        <w:rPr>
          <w:rStyle w:val="Lienhypertexte"/>
          <w:rFonts w:ascii="Marianne" w:hAnsi="Marianne"/>
          <w:i/>
          <w:iCs/>
          <w:noProof/>
          <w:sz w:val="20"/>
          <w:szCs w:val="20"/>
          <w:u w:val="none"/>
        </w:rPr>
        <w:t xml:space="preserve"> </w:t>
      </w:r>
      <w:r w:rsidRPr="006C5351">
        <w:rPr>
          <w:rStyle w:val="Lienhypertexte"/>
          <w:rFonts w:ascii="Marianne" w:hAnsi="Marianne"/>
          <w:i/>
          <w:iCs/>
          <w:noProof/>
          <w:sz w:val="20"/>
          <w:szCs w:val="20"/>
          <w:u w:val="none"/>
        </w:rPr>
        <w:t>(</w:t>
      </w:r>
      <w:r w:rsidR="000B1FEE">
        <w:rPr>
          <w:rStyle w:val="Lienhypertexte"/>
          <w:rFonts w:ascii="Marianne" w:hAnsi="Marianne"/>
          <w:i/>
          <w:iCs/>
          <w:noProof/>
          <w:sz w:val="20"/>
          <w:szCs w:val="20"/>
          <w:u w:val="none"/>
        </w:rPr>
        <w:t>100</w:t>
      </w:r>
      <w:r w:rsidRPr="006C5351">
        <w:rPr>
          <w:rStyle w:val="Lienhypertexte"/>
          <w:rFonts w:ascii="Marianne" w:hAnsi="Marianne"/>
          <w:i/>
          <w:iCs/>
          <w:noProof/>
          <w:sz w:val="20"/>
          <w:szCs w:val="20"/>
          <w:u w:val="none"/>
        </w:rPr>
        <w:t xml:space="preserve"> lignes maximum, sur 10</w:t>
      </w:r>
      <w:r w:rsidRPr="006C5351">
        <w:rPr>
          <w:rStyle w:val="Lienhypertexte"/>
          <w:rFonts w:ascii="Marianne" w:hAnsi="Marianne"/>
          <w:i/>
          <w:iCs/>
          <w:noProof/>
          <w:sz w:val="16"/>
          <w:szCs w:val="16"/>
          <w:u w:val="none"/>
        </w:rPr>
        <w:t xml:space="preserve"> points)</w:t>
      </w:r>
      <w:bookmarkEnd w:id="11"/>
    </w:p>
    <w:p w14:paraId="7FDF8CE2" w14:textId="77777777" w:rsidR="00A66E14" w:rsidRPr="00A66E14" w:rsidRDefault="00A66E14" w:rsidP="00A66E14">
      <w:pPr>
        <w:pStyle w:val="NormalWeb"/>
        <w:spacing w:before="0" w:beforeAutospacing="0" w:after="0" w:afterAutospacing="0"/>
        <w:jc w:val="both"/>
        <w:rPr>
          <w:rFonts w:ascii="Marianne" w:hAnsi="Marianne"/>
          <w:sz w:val="20"/>
          <w:szCs w:val="20"/>
        </w:rPr>
      </w:pPr>
    </w:p>
    <w:p w14:paraId="3E2CB309" w14:textId="526A185C" w:rsidR="00A66E14" w:rsidRDefault="00B051D3" w:rsidP="00A66E14">
      <w:pPr>
        <w:pStyle w:val="NormalWeb"/>
        <w:spacing w:before="0" w:beforeAutospacing="0" w:after="0" w:afterAutospacing="0"/>
        <w:jc w:val="both"/>
        <w:rPr>
          <w:rFonts w:ascii="Marianne" w:hAnsi="Marianne"/>
          <w:sz w:val="20"/>
          <w:szCs w:val="20"/>
        </w:rPr>
      </w:pPr>
      <w:r>
        <w:rPr>
          <w:rFonts w:ascii="Marianne" w:hAnsi="Marianne"/>
          <w:sz w:val="20"/>
          <w:szCs w:val="20"/>
        </w:rPr>
        <w:t>Le Candidat p</w:t>
      </w:r>
      <w:r w:rsidR="00A66E14" w:rsidRPr="00A66E14">
        <w:rPr>
          <w:rFonts w:ascii="Marianne" w:hAnsi="Marianne"/>
          <w:sz w:val="20"/>
          <w:szCs w:val="20"/>
        </w:rPr>
        <w:t>résente :</w:t>
      </w:r>
    </w:p>
    <w:p w14:paraId="4B3572DD" w14:textId="77777777" w:rsidR="00B051D3" w:rsidRPr="00A66E14" w:rsidRDefault="00B051D3" w:rsidP="00A66E14">
      <w:pPr>
        <w:pStyle w:val="NormalWeb"/>
        <w:spacing w:before="0" w:beforeAutospacing="0" w:after="0" w:afterAutospacing="0"/>
        <w:jc w:val="both"/>
        <w:rPr>
          <w:rFonts w:ascii="Marianne" w:hAnsi="Marianne"/>
          <w:sz w:val="20"/>
          <w:szCs w:val="20"/>
        </w:rPr>
      </w:pPr>
    </w:p>
    <w:p w14:paraId="32BDAEC6" w14:textId="77777777" w:rsidR="00B051D3" w:rsidRDefault="00A66E14" w:rsidP="00A66E14">
      <w:pPr>
        <w:pStyle w:val="NormalWeb"/>
        <w:numPr>
          <w:ilvl w:val="0"/>
          <w:numId w:val="21"/>
        </w:numPr>
        <w:spacing w:before="0" w:beforeAutospacing="0" w:after="0" w:afterAutospacing="0"/>
        <w:jc w:val="both"/>
        <w:rPr>
          <w:rFonts w:ascii="Marianne" w:hAnsi="Marianne"/>
          <w:sz w:val="20"/>
          <w:szCs w:val="20"/>
        </w:rPr>
      </w:pPr>
      <w:proofErr w:type="gramStart"/>
      <w:r w:rsidRPr="00A66E14">
        <w:rPr>
          <w:rFonts w:ascii="Marianne" w:hAnsi="Marianne"/>
          <w:sz w:val="20"/>
          <w:szCs w:val="20"/>
        </w:rPr>
        <w:t>un</w:t>
      </w:r>
      <w:proofErr w:type="gramEnd"/>
      <w:r w:rsidRPr="00A66E14">
        <w:rPr>
          <w:rFonts w:ascii="Marianne" w:hAnsi="Marianne"/>
          <w:sz w:val="20"/>
          <w:szCs w:val="20"/>
        </w:rPr>
        <w:t xml:space="preserve"> planning type de marché subséquent, avec jalons contractuels ;</w:t>
      </w:r>
    </w:p>
    <w:p w14:paraId="77B47140" w14:textId="77777777" w:rsidR="00B051D3" w:rsidRDefault="00A66E14" w:rsidP="00A66E14">
      <w:pPr>
        <w:pStyle w:val="NormalWeb"/>
        <w:numPr>
          <w:ilvl w:val="0"/>
          <w:numId w:val="21"/>
        </w:numPr>
        <w:spacing w:before="0" w:beforeAutospacing="0" w:after="0" w:afterAutospacing="0"/>
        <w:jc w:val="both"/>
        <w:rPr>
          <w:rFonts w:ascii="Marianne" w:hAnsi="Marianne"/>
          <w:sz w:val="20"/>
          <w:szCs w:val="20"/>
        </w:rPr>
      </w:pPr>
      <w:proofErr w:type="gramStart"/>
      <w:r w:rsidRPr="00B051D3">
        <w:rPr>
          <w:rFonts w:ascii="Marianne" w:hAnsi="Marianne"/>
          <w:sz w:val="20"/>
          <w:szCs w:val="20"/>
        </w:rPr>
        <w:t>la</w:t>
      </w:r>
      <w:proofErr w:type="gramEnd"/>
      <w:r w:rsidRPr="00B051D3">
        <w:rPr>
          <w:rFonts w:ascii="Marianne" w:hAnsi="Marianne"/>
          <w:sz w:val="20"/>
          <w:szCs w:val="20"/>
        </w:rPr>
        <w:t xml:space="preserve"> manière dont </w:t>
      </w:r>
      <w:r w:rsidR="00B051D3">
        <w:rPr>
          <w:rFonts w:ascii="Marianne" w:hAnsi="Marianne"/>
          <w:sz w:val="20"/>
          <w:szCs w:val="20"/>
        </w:rPr>
        <w:t xml:space="preserve">il </w:t>
      </w:r>
      <w:r w:rsidRPr="00B051D3">
        <w:rPr>
          <w:rFonts w:ascii="Marianne" w:hAnsi="Marianne"/>
          <w:sz w:val="20"/>
          <w:szCs w:val="20"/>
        </w:rPr>
        <w:t>garanti</w:t>
      </w:r>
      <w:r w:rsidR="00B051D3">
        <w:rPr>
          <w:rFonts w:ascii="Marianne" w:hAnsi="Marianne"/>
          <w:sz w:val="20"/>
          <w:szCs w:val="20"/>
        </w:rPr>
        <w:t>t</w:t>
      </w:r>
      <w:r w:rsidRPr="00B051D3">
        <w:rPr>
          <w:rFonts w:ascii="Marianne" w:hAnsi="Marianne"/>
          <w:sz w:val="20"/>
          <w:szCs w:val="20"/>
        </w:rPr>
        <w:t xml:space="preserve"> la couverture complète du périmètre par le forfait, y compris les sujétions ;</w:t>
      </w:r>
    </w:p>
    <w:p w14:paraId="51863F3C" w14:textId="60699757" w:rsidR="00A66E14" w:rsidRDefault="00A66E14" w:rsidP="00A66E14">
      <w:pPr>
        <w:pStyle w:val="NormalWeb"/>
        <w:numPr>
          <w:ilvl w:val="0"/>
          <w:numId w:val="21"/>
        </w:numPr>
        <w:spacing w:before="0" w:beforeAutospacing="0" w:after="0" w:afterAutospacing="0"/>
        <w:jc w:val="both"/>
        <w:rPr>
          <w:rFonts w:ascii="Marianne" w:hAnsi="Marianne"/>
          <w:sz w:val="20"/>
          <w:szCs w:val="20"/>
        </w:rPr>
      </w:pPr>
      <w:proofErr w:type="gramStart"/>
      <w:r w:rsidRPr="00B051D3">
        <w:rPr>
          <w:rFonts w:ascii="Marianne" w:hAnsi="Marianne"/>
          <w:sz w:val="20"/>
          <w:szCs w:val="20"/>
        </w:rPr>
        <w:t>les</w:t>
      </w:r>
      <w:proofErr w:type="gramEnd"/>
      <w:r w:rsidRPr="00B051D3">
        <w:rPr>
          <w:rFonts w:ascii="Marianne" w:hAnsi="Marianne"/>
          <w:sz w:val="20"/>
          <w:szCs w:val="20"/>
        </w:rPr>
        <w:t xml:space="preserve"> modalités de réversibilité, les livrables de fin de marché et l’assistance à la reprise.</w:t>
      </w:r>
    </w:p>
    <w:p w14:paraId="7B293E61" w14:textId="5E88D575" w:rsidR="00B051D3" w:rsidRDefault="00B051D3" w:rsidP="00A66E14">
      <w:pPr>
        <w:pStyle w:val="NormalWeb"/>
        <w:spacing w:before="0" w:beforeAutospacing="0" w:after="0" w:afterAutospacing="0"/>
        <w:jc w:val="both"/>
        <w:rPr>
          <w:rFonts w:ascii="Marianne" w:hAnsi="Marianne"/>
          <w:sz w:val="20"/>
          <w:szCs w:val="20"/>
        </w:rPr>
      </w:pPr>
    </w:p>
    <w:p w14:paraId="4271D939" w14:textId="77777777" w:rsidR="00B051D3" w:rsidRDefault="00B051D3" w:rsidP="00A66E14">
      <w:pPr>
        <w:pStyle w:val="NormalWeb"/>
        <w:spacing w:before="0" w:beforeAutospacing="0" w:after="0" w:afterAutospacing="0"/>
        <w:jc w:val="both"/>
        <w:rPr>
          <w:rFonts w:ascii="Marianne" w:hAnsi="Marianne"/>
          <w:sz w:val="20"/>
          <w:szCs w:val="20"/>
        </w:rPr>
      </w:pPr>
    </w:p>
    <w:p w14:paraId="6B528292" w14:textId="59DE0202" w:rsidR="00A66E14" w:rsidRPr="006C5351" w:rsidRDefault="00A66E14" w:rsidP="006C5351">
      <w:pPr>
        <w:pStyle w:val="Titre1"/>
        <w:numPr>
          <w:ilvl w:val="0"/>
          <w:numId w:val="28"/>
        </w:numPr>
        <w:rPr>
          <w:rStyle w:val="Lienhypertexte"/>
          <w:rFonts w:ascii="Marianne" w:hAnsi="Marianne"/>
          <w:noProof/>
          <w:sz w:val="24"/>
          <w:szCs w:val="24"/>
        </w:rPr>
      </w:pPr>
      <w:bookmarkStart w:id="12" w:name="_Toc220060327"/>
      <w:r w:rsidRPr="006C5351">
        <w:rPr>
          <w:rStyle w:val="Lienhypertexte"/>
          <w:rFonts w:ascii="Marianne" w:hAnsi="Marianne"/>
          <w:noProof/>
          <w:sz w:val="24"/>
          <w:szCs w:val="24"/>
        </w:rPr>
        <w:t>Études de cas</w:t>
      </w:r>
      <w:r w:rsidR="00B051D3" w:rsidRPr="006C5351">
        <w:rPr>
          <w:rStyle w:val="Lienhypertexte"/>
          <w:rFonts w:ascii="Marianne" w:hAnsi="Marianne"/>
          <w:noProof/>
          <w:sz w:val="24"/>
          <w:szCs w:val="24"/>
          <w:u w:val="none"/>
        </w:rPr>
        <w:t xml:space="preserve"> </w:t>
      </w:r>
      <w:r w:rsidRPr="006C5351">
        <w:rPr>
          <w:rStyle w:val="Lienhypertexte"/>
          <w:rFonts w:ascii="Marianne" w:hAnsi="Marianne"/>
          <w:i/>
          <w:iCs/>
          <w:noProof/>
          <w:sz w:val="20"/>
          <w:szCs w:val="20"/>
          <w:u w:val="none"/>
        </w:rPr>
        <w:t>(400 lignes maximum au total, sur 30 points)</w:t>
      </w:r>
      <w:bookmarkEnd w:id="12"/>
    </w:p>
    <w:p w14:paraId="57680702" w14:textId="77777777" w:rsidR="00A66E14" w:rsidRPr="00A66E14" w:rsidRDefault="00A66E14" w:rsidP="00A66E14">
      <w:pPr>
        <w:pStyle w:val="NormalWeb"/>
        <w:spacing w:before="0" w:beforeAutospacing="0" w:after="0" w:afterAutospacing="0"/>
        <w:jc w:val="both"/>
        <w:rPr>
          <w:rFonts w:ascii="Marianne" w:hAnsi="Marianne"/>
          <w:sz w:val="20"/>
          <w:szCs w:val="20"/>
        </w:rPr>
      </w:pPr>
    </w:p>
    <w:p w14:paraId="4CE1CE30" w14:textId="77777777" w:rsidR="00A66E14" w:rsidRPr="00A66E14" w:rsidRDefault="00A66E14" w:rsidP="00A66E14">
      <w:pPr>
        <w:pStyle w:val="NormalWeb"/>
        <w:spacing w:before="0" w:beforeAutospacing="0" w:after="0" w:afterAutospacing="0"/>
        <w:jc w:val="both"/>
        <w:rPr>
          <w:rFonts w:ascii="Marianne" w:hAnsi="Marianne"/>
          <w:sz w:val="20"/>
          <w:szCs w:val="20"/>
        </w:rPr>
      </w:pPr>
      <w:r w:rsidRPr="00A66E14">
        <w:rPr>
          <w:rFonts w:ascii="Marianne" w:hAnsi="Marianne"/>
          <w:sz w:val="20"/>
          <w:szCs w:val="20"/>
        </w:rPr>
        <w:t>Les études de cas ci-après ont pour objet d’évaluer la capacité du candidat à concevoir, structurer et exécuter des projets applicatifs complexes, conformément au CCTP du lot 2.</w:t>
      </w:r>
    </w:p>
    <w:p w14:paraId="7B772D1D" w14:textId="6F1A51D7" w:rsidR="006C5351" w:rsidRPr="00E24FF4" w:rsidRDefault="006C5351" w:rsidP="006C5351">
      <w:pPr>
        <w:pStyle w:val="NormalWeb"/>
        <w:spacing w:before="0" w:beforeAutospacing="0" w:after="0" w:afterAutospacing="0"/>
        <w:jc w:val="both"/>
        <w:rPr>
          <w:rFonts w:ascii="Marianne" w:hAnsi="Marianne"/>
          <w:sz w:val="20"/>
          <w:szCs w:val="20"/>
        </w:rPr>
      </w:pPr>
      <w:r>
        <w:rPr>
          <w:rFonts w:ascii="Marianne" w:hAnsi="Marianne"/>
          <w:sz w:val="20"/>
          <w:szCs w:val="20"/>
        </w:rPr>
        <w:t>Il y</w:t>
      </w:r>
      <w:r w:rsidRPr="00E24FF4">
        <w:rPr>
          <w:rFonts w:ascii="Marianne" w:hAnsi="Marianne"/>
          <w:sz w:val="20"/>
          <w:szCs w:val="20"/>
        </w:rPr>
        <w:t xml:space="preserve"> répond de manière structurée aux trois études de cas représentatives des prestations attendues dans le cadre du lot 2.</w:t>
      </w:r>
      <w:r>
        <w:rPr>
          <w:rFonts w:ascii="Marianne" w:hAnsi="Marianne"/>
          <w:sz w:val="20"/>
          <w:szCs w:val="20"/>
        </w:rPr>
        <w:t xml:space="preserve"> Les réponses apportées</w:t>
      </w:r>
      <w:r w:rsidRPr="006C5351">
        <w:rPr>
          <w:rFonts w:ascii="Marianne" w:hAnsi="Marianne"/>
          <w:sz w:val="20"/>
          <w:szCs w:val="20"/>
        </w:rPr>
        <w:t xml:space="preserve"> serviront de base à l’évaluation de la valeur technique de l’offre</w:t>
      </w:r>
      <w:r>
        <w:rPr>
          <w:rFonts w:ascii="Marianne" w:hAnsi="Marianne"/>
          <w:sz w:val="20"/>
          <w:szCs w:val="20"/>
        </w:rPr>
        <w:t>.</w:t>
      </w:r>
    </w:p>
    <w:p w14:paraId="0DAFE7F3" w14:textId="77777777" w:rsidR="00A66E14" w:rsidRPr="00A66E14" w:rsidRDefault="00A66E14" w:rsidP="00A66E14">
      <w:pPr>
        <w:pStyle w:val="NormalWeb"/>
        <w:spacing w:before="0" w:beforeAutospacing="0" w:after="0" w:afterAutospacing="0"/>
        <w:jc w:val="both"/>
        <w:rPr>
          <w:rFonts w:ascii="Marianne" w:hAnsi="Marianne"/>
          <w:sz w:val="20"/>
          <w:szCs w:val="20"/>
        </w:rPr>
      </w:pPr>
    </w:p>
    <w:p w14:paraId="52D9AA81" w14:textId="362A8202" w:rsidR="00A66E14" w:rsidRPr="00A66E14" w:rsidRDefault="00A66E14" w:rsidP="00A66E14">
      <w:pPr>
        <w:pStyle w:val="NormalWeb"/>
        <w:spacing w:before="0" w:beforeAutospacing="0" w:after="0" w:afterAutospacing="0"/>
        <w:jc w:val="both"/>
        <w:rPr>
          <w:rFonts w:ascii="Marianne" w:hAnsi="Marianne"/>
          <w:sz w:val="20"/>
          <w:szCs w:val="20"/>
        </w:rPr>
      </w:pPr>
      <w:r w:rsidRPr="00A66E14">
        <w:rPr>
          <w:rFonts w:ascii="Marianne" w:hAnsi="Marianne"/>
          <w:sz w:val="20"/>
          <w:szCs w:val="20"/>
        </w:rPr>
        <w:t>Disposition</w:t>
      </w:r>
      <w:r w:rsidR="00B051D3">
        <w:rPr>
          <w:rFonts w:ascii="Marianne" w:hAnsi="Marianne"/>
          <w:sz w:val="20"/>
          <w:szCs w:val="20"/>
        </w:rPr>
        <w:t> : L</w:t>
      </w:r>
      <w:r w:rsidRPr="00A66E14">
        <w:rPr>
          <w:rFonts w:ascii="Marianne" w:hAnsi="Marianne"/>
          <w:sz w:val="20"/>
          <w:szCs w:val="20"/>
        </w:rPr>
        <w:t>e chiffrage éventuellement demandé a pour seul objet d’apprécier la cohérence entre le volume fonctionnel, les unités d’œuvre mobilisées et l’approche méthodologique proposée.</w:t>
      </w:r>
      <w:r w:rsidR="00B051D3">
        <w:rPr>
          <w:rFonts w:ascii="Marianne" w:hAnsi="Marianne"/>
          <w:sz w:val="20"/>
          <w:szCs w:val="20"/>
        </w:rPr>
        <w:t xml:space="preserve"> </w:t>
      </w:r>
      <w:r w:rsidRPr="00B051D3">
        <w:rPr>
          <w:rFonts w:ascii="Marianne" w:hAnsi="Marianne"/>
          <w:b/>
          <w:bCs/>
          <w:sz w:val="20"/>
          <w:szCs w:val="20"/>
        </w:rPr>
        <w:t>Il ne fait l’objet d’aucune notation financière et n’est pas comparé entre les candidats</w:t>
      </w:r>
      <w:r w:rsidRPr="00A66E14">
        <w:rPr>
          <w:rFonts w:ascii="Marianne" w:hAnsi="Marianne"/>
          <w:sz w:val="20"/>
          <w:szCs w:val="20"/>
        </w:rPr>
        <w:t>.</w:t>
      </w:r>
    </w:p>
    <w:p w14:paraId="4A4C07D2" w14:textId="1591C188" w:rsidR="00B051D3" w:rsidRDefault="00B051D3" w:rsidP="00A66E14">
      <w:pPr>
        <w:pStyle w:val="NormalWeb"/>
        <w:spacing w:before="0" w:beforeAutospacing="0" w:after="0" w:afterAutospacing="0"/>
        <w:jc w:val="both"/>
        <w:rPr>
          <w:rFonts w:ascii="Marianne" w:hAnsi="Marianne"/>
          <w:sz w:val="20"/>
          <w:szCs w:val="20"/>
        </w:rPr>
      </w:pPr>
    </w:p>
    <w:p w14:paraId="448EFE0D" w14:textId="77777777" w:rsidR="006C5351" w:rsidRPr="00E24FF4" w:rsidRDefault="006C5351" w:rsidP="006C5351">
      <w:pPr>
        <w:pStyle w:val="NormalWeb"/>
        <w:spacing w:before="0" w:beforeAutospacing="0" w:after="0" w:afterAutospacing="0"/>
        <w:jc w:val="both"/>
        <w:rPr>
          <w:rFonts w:ascii="Marianne" w:hAnsi="Marianne"/>
          <w:sz w:val="20"/>
          <w:szCs w:val="20"/>
        </w:rPr>
      </w:pPr>
      <w:r w:rsidRPr="00E24FF4">
        <w:rPr>
          <w:rFonts w:ascii="Marianne" w:hAnsi="Marianne"/>
          <w:sz w:val="20"/>
          <w:szCs w:val="20"/>
        </w:rPr>
        <w:t>Pour chaque étude de cas, la réponse doit préciser :</w:t>
      </w:r>
    </w:p>
    <w:p w14:paraId="3CB50C91" w14:textId="77777777" w:rsidR="006C5351" w:rsidRPr="00E24FF4" w:rsidRDefault="006C5351" w:rsidP="006C5351">
      <w:pPr>
        <w:pStyle w:val="NormalWeb"/>
        <w:spacing w:before="0" w:beforeAutospacing="0" w:after="0" w:afterAutospacing="0"/>
        <w:jc w:val="both"/>
        <w:rPr>
          <w:rFonts w:ascii="Marianne" w:hAnsi="Marianne"/>
          <w:sz w:val="20"/>
          <w:szCs w:val="20"/>
        </w:rPr>
      </w:pPr>
    </w:p>
    <w:p w14:paraId="08AFFA56" w14:textId="77777777" w:rsidR="006C5351" w:rsidRPr="00E24FF4" w:rsidRDefault="006C5351" w:rsidP="006C5351">
      <w:pPr>
        <w:pStyle w:val="NormalWeb"/>
        <w:numPr>
          <w:ilvl w:val="0"/>
          <w:numId w:val="11"/>
        </w:numPr>
        <w:spacing w:before="0" w:beforeAutospacing="0" w:after="0" w:afterAutospacing="0"/>
        <w:jc w:val="both"/>
        <w:rPr>
          <w:rFonts w:ascii="Marianne" w:hAnsi="Marianne"/>
          <w:sz w:val="20"/>
          <w:szCs w:val="20"/>
        </w:rPr>
      </w:pPr>
      <w:proofErr w:type="gramStart"/>
      <w:r w:rsidRPr="00E24FF4">
        <w:rPr>
          <w:rFonts w:ascii="Marianne" w:hAnsi="Marianne"/>
          <w:sz w:val="20"/>
          <w:szCs w:val="20"/>
        </w:rPr>
        <w:t>l’approche</w:t>
      </w:r>
      <w:proofErr w:type="gramEnd"/>
      <w:r w:rsidRPr="00E24FF4">
        <w:rPr>
          <w:rFonts w:ascii="Marianne" w:hAnsi="Marianne"/>
          <w:sz w:val="20"/>
          <w:szCs w:val="20"/>
        </w:rPr>
        <w:t xml:space="preserve"> projet proposée (méthodologie, jalons) ;</w:t>
      </w:r>
    </w:p>
    <w:p w14:paraId="622358AE" w14:textId="77777777" w:rsidR="006C5351" w:rsidRPr="00E24FF4" w:rsidRDefault="006C5351" w:rsidP="006C5351">
      <w:pPr>
        <w:pStyle w:val="NormalWeb"/>
        <w:numPr>
          <w:ilvl w:val="0"/>
          <w:numId w:val="11"/>
        </w:numPr>
        <w:spacing w:before="0" w:beforeAutospacing="0" w:after="0" w:afterAutospacing="0"/>
        <w:jc w:val="both"/>
        <w:rPr>
          <w:rFonts w:ascii="Marianne" w:hAnsi="Marianne"/>
          <w:sz w:val="20"/>
          <w:szCs w:val="20"/>
        </w:rPr>
      </w:pPr>
      <w:proofErr w:type="gramStart"/>
      <w:r w:rsidRPr="00E24FF4">
        <w:rPr>
          <w:rFonts w:ascii="Marianne" w:hAnsi="Marianne"/>
          <w:sz w:val="20"/>
          <w:szCs w:val="20"/>
        </w:rPr>
        <w:t>l’organisation</w:t>
      </w:r>
      <w:proofErr w:type="gramEnd"/>
      <w:r w:rsidRPr="00E24FF4">
        <w:rPr>
          <w:rFonts w:ascii="Marianne" w:hAnsi="Marianne"/>
          <w:sz w:val="20"/>
          <w:szCs w:val="20"/>
        </w:rPr>
        <w:t xml:space="preserve"> des travaux et les profils mobilisés ;</w:t>
      </w:r>
    </w:p>
    <w:p w14:paraId="010E0832" w14:textId="77777777" w:rsidR="006C5351" w:rsidRPr="00E24FF4" w:rsidRDefault="006C5351" w:rsidP="006C5351">
      <w:pPr>
        <w:pStyle w:val="NormalWeb"/>
        <w:numPr>
          <w:ilvl w:val="0"/>
          <w:numId w:val="11"/>
        </w:numPr>
        <w:spacing w:before="0" w:beforeAutospacing="0" w:after="0" w:afterAutospacing="0"/>
        <w:jc w:val="both"/>
        <w:rPr>
          <w:rFonts w:ascii="Marianne" w:hAnsi="Marianne"/>
          <w:sz w:val="20"/>
          <w:szCs w:val="20"/>
        </w:rPr>
      </w:pPr>
      <w:proofErr w:type="gramStart"/>
      <w:r w:rsidRPr="00E24FF4">
        <w:rPr>
          <w:rFonts w:ascii="Marianne" w:hAnsi="Marianne"/>
          <w:sz w:val="20"/>
          <w:szCs w:val="20"/>
        </w:rPr>
        <w:t>la</w:t>
      </w:r>
      <w:proofErr w:type="gramEnd"/>
      <w:r w:rsidRPr="00E24FF4">
        <w:rPr>
          <w:rFonts w:ascii="Marianne" w:hAnsi="Marianne"/>
          <w:sz w:val="20"/>
          <w:szCs w:val="20"/>
        </w:rPr>
        <w:t xml:space="preserve"> gouvernance et la coordination avec l’Administration ;</w:t>
      </w:r>
    </w:p>
    <w:p w14:paraId="125D18BE" w14:textId="77777777" w:rsidR="006C5351" w:rsidRPr="00E24FF4" w:rsidRDefault="006C5351" w:rsidP="006C5351">
      <w:pPr>
        <w:pStyle w:val="NormalWeb"/>
        <w:numPr>
          <w:ilvl w:val="0"/>
          <w:numId w:val="11"/>
        </w:numPr>
        <w:spacing w:before="0" w:beforeAutospacing="0" w:after="0" w:afterAutospacing="0"/>
        <w:jc w:val="both"/>
        <w:rPr>
          <w:rFonts w:ascii="Marianne" w:hAnsi="Marianne"/>
          <w:sz w:val="20"/>
          <w:szCs w:val="20"/>
        </w:rPr>
      </w:pPr>
      <w:proofErr w:type="gramStart"/>
      <w:r w:rsidRPr="00E24FF4">
        <w:rPr>
          <w:rFonts w:ascii="Marianne" w:hAnsi="Marianne"/>
          <w:sz w:val="20"/>
          <w:szCs w:val="20"/>
        </w:rPr>
        <w:t>les</w:t>
      </w:r>
      <w:proofErr w:type="gramEnd"/>
      <w:r w:rsidRPr="00E24FF4">
        <w:rPr>
          <w:rFonts w:ascii="Marianne" w:hAnsi="Marianne"/>
          <w:sz w:val="20"/>
          <w:szCs w:val="20"/>
        </w:rPr>
        <w:t xml:space="preserve"> risques identifiés et les leviers de maîtrise ;</w:t>
      </w:r>
    </w:p>
    <w:p w14:paraId="188AFBCE" w14:textId="77777777" w:rsidR="006C5351" w:rsidRPr="00E24FF4" w:rsidRDefault="006C5351" w:rsidP="006C5351">
      <w:pPr>
        <w:pStyle w:val="NormalWeb"/>
        <w:numPr>
          <w:ilvl w:val="0"/>
          <w:numId w:val="11"/>
        </w:numPr>
        <w:spacing w:before="0" w:beforeAutospacing="0" w:after="0" w:afterAutospacing="0"/>
        <w:jc w:val="both"/>
        <w:rPr>
          <w:rFonts w:ascii="Marianne" w:hAnsi="Marianne"/>
          <w:sz w:val="20"/>
          <w:szCs w:val="20"/>
        </w:rPr>
      </w:pPr>
      <w:proofErr w:type="gramStart"/>
      <w:r w:rsidRPr="00E24FF4">
        <w:rPr>
          <w:rFonts w:ascii="Marianne" w:hAnsi="Marianne"/>
          <w:sz w:val="20"/>
          <w:szCs w:val="20"/>
        </w:rPr>
        <w:t>les</w:t>
      </w:r>
      <w:proofErr w:type="gramEnd"/>
      <w:r w:rsidRPr="00E24FF4">
        <w:rPr>
          <w:rFonts w:ascii="Marianne" w:hAnsi="Marianne"/>
          <w:sz w:val="20"/>
          <w:szCs w:val="20"/>
        </w:rPr>
        <w:t xml:space="preserve"> livrables projetés, et leur mode de validation.</w:t>
      </w:r>
    </w:p>
    <w:p w14:paraId="26EAD774" w14:textId="77777777" w:rsidR="006C5351" w:rsidRPr="00E24FF4" w:rsidRDefault="006C5351" w:rsidP="006C5351">
      <w:pPr>
        <w:pStyle w:val="NormalWeb"/>
        <w:spacing w:before="0" w:beforeAutospacing="0" w:after="0" w:afterAutospacing="0"/>
        <w:jc w:val="both"/>
        <w:rPr>
          <w:rFonts w:ascii="Marianne" w:hAnsi="Marianne"/>
          <w:sz w:val="20"/>
          <w:szCs w:val="20"/>
        </w:rPr>
      </w:pPr>
    </w:p>
    <w:p w14:paraId="1A585585" w14:textId="77777777" w:rsidR="006C5351" w:rsidRPr="00E24FF4" w:rsidRDefault="006C5351" w:rsidP="006C5351">
      <w:pPr>
        <w:pStyle w:val="NormalWeb"/>
        <w:spacing w:before="0" w:beforeAutospacing="0" w:after="0" w:afterAutospacing="0"/>
        <w:jc w:val="both"/>
        <w:rPr>
          <w:rFonts w:ascii="Marianne" w:hAnsi="Marianne"/>
          <w:sz w:val="20"/>
          <w:szCs w:val="20"/>
        </w:rPr>
      </w:pPr>
      <w:r w:rsidRPr="00E24FF4">
        <w:rPr>
          <w:rFonts w:ascii="Marianne" w:hAnsi="Marianne"/>
          <w:sz w:val="20"/>
          <w:szCs w:val="20"/>
        </w:rPr>
        <w:t>Le candidat peut illustrer sa réponse par des livrables types anonymisés, des extraits de planification, ou des documents issus de projets comparables.</w:t>
      </w:r>
    </w:p>
    <w:p w14:paraId="49D59F61" w14:textId="77777777" w:rsidR="006C5351" w:rsidRPr="00E24FF4" w:rsidRDefault="006C5351" w:rsidP="006C5351">
      <w:pPr>
        <w:pStyle w:val="NormalWeb"/>
        <w:spacing w:before="0" w:beforeAutospacing="0" w:after="0" w:afterAutospacing="0"/>
        <w:jc w:val="both"/>
        <w:rPr>
          <w:rFonts w:ascii="Marianne" w:hAnsi="Marianne"/>
          <w:sz w:val="20"/>
          <w:szCs w:val="20"/>
        </w:rPr>
      </w:pPr>
      <w:r w:rsidRPr="00E24FF4">
        <w:rPr>
          <w:rFonts w:ascii="Marianne" w:hAnsi="Marianne"/>
          <w:sz w:val="20"/>
          <w:szCs w:val="20"/>
        </w:rPr>
        <w:lastRenderedPageBreak/>
        <w:t>Aucune maquette, développement ou démonstration technique n’est attendue.</w:t>
      </w:r>
    </w:p>
    <w:p w14:paraId="13BA346F" w14:textId="77777777" w:rsidR="006C5351" w:rsidRDefault="006C5351" w:rsidP="00A66E14">
      <w:pPr>
        <w:pStyle w:val="NormalWeb"/>
        <w:spacing w:before="0" w:beforeAutospacing="0" w:after="0" w:afterAutospacing="0"/>
        <w:jc w:val="both"/>
        <w:rPr>
          <w:rFonts w:ascii="Marianne" w:hAnsi="Marianne"/>
          <w:sz w:val="20"/>
          <w:szCs w:val="20"/>
        </w:rPr>
      </w:pPr>
    </w:p>
    <w:p w14:paraId="3F845D88" w14:textId="77777777" w:rsidR="00B051D3" w:rsidRDefault="00B051D3" w:rsidP="00A66E14">
      <w:pPr>
        <w:pStyle w:val="NormalWeb"/>
        <w:spacing w:before="0" w:beforeAutospacing="0" w:after="0" w:afterAutospacing="0"/>
        <w:jc w:val="both"/>
        <w:rPr>
          <w:rFonts w:ascii="Marianne" w:hAnsi="Marianne"/>
          <w:sz w:val="20"/>
          <w:szCs w:val="20"/>
        </w:rPr>
      </w:pPr>
    </w:p>
    <w:p w14:paraId="52B63E15" w14:textId="37D45085" w:rsidR="00A66E14" w:rsidRPr="006C5351" w:rsidRDefault="00A66E14" w:rsidP="006C5351">
      <w:pPr>
        <w:pStyle w:val="NormalWeb"/>
        <w:numPr>
          <w:ilvl w:val="0"/>
          <w:numId w:val="24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0" w:afterAutospacing="0"/>
        <w:jc w:val="both"/>
        <w:rPr>
          <w:rFonts w:ascii="Marianne" w:hAnsi="Marianne"/>
          <w:b/>
          <w:bCs/>
          <w:sz w:val="20"/>
          <w:szCs w:val="20"/>
        </w:rPr>
      </w:pPr>
      <w:r w:rsidRPr="009115E9">
        <w:rPr>
          <w:rFonts w:ascii="Marianne" w:hAnsi="Marianne"/>
          <w:b/>
          <w:bCs/>
          <w:sz w:val="20"/>
          <w:szCs w:val="20"/>
        </w:rPr>
        <w:t>Étude de cas n°1</w:t>
      </w:r>
      <w:r w:rsidR="00B051D3" w:rsidRPr="009115E9">
        <w:rPr>
          <w:rFonts w:ascii="Marianne" w:hAnsi="Marianne"/>
          <w:b/>
          <w:bCs/>
          <w:sz w:val="20"/>
          <w:szCs w:val="20"/>
        </w:rPr>
        <w:t> :</w:t>
      </w:r>
      <w:r w:rsidRPr="009115E9">
        <w:rPr>
          <w:rFonts w:ascii="Marianne" w:hAnsi="Marianne"/>
          <w:b/>
          <w:bCs/>
          <w:sz w:val="20"/>
          <w:szCs w:val="20"/>
        </w:rPr>
        <w:t xml:space="preserve"> Refonte d’une application de gestion des affectations diplomatiques</w:t>
      </w:r>
      <w:r w:rsidR="006C5351">
        <w:rPr>
          <w:rFonts w:ascii="Marianne" w:hAnsi="Marianne"/>
          <w:b/>
          <w:bCs/>
          <w:sz w:val="20"/>
          <w:szCs w:val="20"/>
        </w:rPr>
        <w:br/>
      </w:r>
      <w:r w:rsidRPr="006C5351">
        <w:rPr>
          <w:rFonts w:ascii="Marianne" w:hAnsi="Marianne"/>
          <w:i/>
          <w:iCs/>
          <w:sz w:val="20"/>
          <w:szCs w:val="20"/>
        </w:rPr>
        <w:t>(120 lignes maximum, sur 10 points)</w:t>
      </w:r>
    </w:p>
    <w:p w14:paraId="347892A8" w14:textId="77777777" w:rsidR="00A66E14" w:rsidRPr="00A66E14" w:rsidRDefault="00A66E14" w:rsidP="00A66E14">
      <w:pPr>
        <w:pStyle w:val="NormalWeb"/>
        <w:spacing w:before="0" w:beforeAutospacing="0" w:after="0" w:afterAutospacing="0"/>
        <w:jc w:val="both"/>
        <w:rPr>
          <w:rFonts w:ascii="Marianne" w:hAnsi="Marianne"/>
          <w:sz w:val="20"/>
          <w:szCs w:val="20"/>
        </w:rPr>
      </w:pPr>
    </w:p>
    <w:p w14:paraId="2262CC20" w14:textId="77777777" w:rsidR="009115E9" w:rsidRDefault="009115E9" w:rsidP="009115E9">
      <w:pPr>
        <w:pStyle w:val="NormalWeb"/>
        <w:spacing w:before="0" w:beforeAutospacing="0" w:after="0" w:afterAutospacing="0"/>
        <w:jc w:val="both"/>
        <w:rPr>
          <w:rFonts w:ascii="Marianne" w:hAnsi="Marianne"/>
          <w:sz w:val="20"/>
          <w:szCs w:val="20"/>
        </w:rPr>
      </w:pPr>
      <w:r w:rsidRPr="009115E9">
        <w:rPr>
          <w:rFonts w:ascii="Marianne" w:hAnsi="Marianne"/>
          <w:sz w:val="20"/>
          <w:szCs w:val="20"/>
          <w:u w:val="single"/>
        </w:rPr>
        <w:t>Contexte</w:t>
      </w:r>
      <w:r>
        <w:rPr>
          <w:rFonts w:ascii="Marianne" w:hAnsi="Marianne"/>
          <w:sz w:val="20"/>
          <w:szCs w:val="20"/>
        </w:rPr>
        <w:t xml:space="preserve"> : </w:t>
      </w:r>
    </w:p>
    <w:p w14:paraId="2F796ED7" w14:textId="77777777" w:rsidR="009115E9" w:rsidRDefault="009115E9" w:rsidP="009115E9">
      <w:pPr>
        <w:pStyle w:val="NormalWeb"/>
        <w:spacing w:before="0" w:beforeAutospacing="0" w:after="0" w:afterAutospacing="0"/>
        <w:jc w:val="both"/>
        <w:rPr>
          <w:rFonts w:ascii="Marianne" w:hAnsi="Marianne"/>
          <w:sz w:val="20"/>
          <w:szCs w:val="20"/>
        </w:rPr>
      </w:pPr>
    </w:p>
    <w:p w14:paraId="0C32CB38" w14:textId="433DA897" w:rsidR="009115E9" w:rsidRPr="00A66E14" w:rsidRDefault="009115E9" w:rsidP="009115E9">
      <w:pPr>
        <w:pStyle w:val="NormalWeb"/>
        <w:spacing w:before="0" w:beforeAutospacing="0" w:after="0" w:afterAutospacing="0"/>
        <w:jc w:val="both"/>
        <w:rPr>
          <w:rFonts w:ascii="Marianne" w:hAnsi="Marianne"/>
          <w:sz w:val="20"/>
          <w:szCs w:val="20"/>
        </w:rPr>
      </w:pPr>
      <w:r w:rsidRPr="009115E9">
        <w:rPr>
          <w:rFonts w:ascii="Marianne" w:hAnsi="Marianne"/>
          <w:sz w:val="20"/>
          <w:szCs w:val="20"/>
        </w:rPr>
        <w:t>Refonte d’un module PHP/MySQL obsolète, non conforme aux exigences de sécurité et peu interopérable.</w:t>
      </w:r>
      <w:r>
        <w:rPr>
          <w:rFonts w:ascii="Marianne" w:hAnsi="Marianne"/>
          <w:sz w:val="20"/>
          <w:szCs w:val="20"/>
        </w:rPr>
        <w:t xml:space="preserve"> Le candidat décrit</w:t>
      </w:r>
      <w:r w:rsidRPr="00A66E14">
        <w:rPr>
          <w:rFonts w:ascii="Marianne" w:hAnsi="Marianne"/>
          <w:sz w:val="20"/>
          <w:szCs w:val="20"/>
        </w:rPr>
        <w:t xml:space="preserve"> la structuration d’un marché subséquent, les livrables attendus, les UO mobilisées, la gouvernance, les risques et les critères de conformité.</w:t>
      </w:r>
    </w:p>
    <w:p w14:paraId="691BC298" w14:textId="77777777" w:rsidR="009115E9" w:rsidRPr="009115E9" w:rsidRDefault="009115E9" w:rsidP="009115E9">
      <w:pPr>
        <w:pStyle w:val="NormalWeb"/>
        <w:spacing w:before="0" w:beforeAutospacing="0" w:after="0" w:afterAutospacing="0"/>
        <w:jc w:val="both"/>
        <w:rPr>
          <w:rFonts w:ascii="Marianne" w:hAnsi="Marianne"/>
          <w:sz w:val="20"/>
          <w:szCs w:val="20"/>
        </w:rPr>
      </w:pPr>
    </w:p>
    <w:p w14:paraId="27A3F79C" w14:textId="77777777" w:rsidR="009115E9" w:rsidRDefault="009115E9" w:rsidP="009115E9">
      <w:pPr>
        <w:pStyle w:val="NormalWeb"/>
        <w:spacing w:before="0" w:beforeAutospacing="0" w:after="0" w:afterAutospacing="0"/>
        <w:jc w:val="both"/>
        <w:rPr>
          <w:rFonts w:ascii="Marianne" w:hAnsi="Marianne"/>
          <w:sz w:val="20"/>
          <w:szCs w:val="20"/>
        </w:rPr>
      </w:pPr>
      <w:r w:rsidRPr="009115E9">
        <w:rPr>
          <w:rFonts w:ascii="Marianne" w:hAnsi="Marianne"/>
          <w:sz w:val="20"/>
          <w:szCs w:val="20"/>
          <w:u w:val="single"/>
        </w:rPr>
        <w:t>Objectif</w:t>
      </w:r>
      <w:r>
        <w:rPr>
          <w:rFonts w:ascii="Marianne" w:hAnsi="Marianne"/>
          <w:sz w:val="20"/>
          <w:szCs w:val="20"/>
        </w:rPr>
        <w:t xml:space="preserve"> : </w:t>
      </w:r>
    </w:p>
    <w:p w14:paraId="48DEAF3C" w14:textId="77777777" w:rsidR="009115E9" w:rsidRDefault="009115E9" w:rsidP="009115E9">
      <w:pPr>
        <w:pStyle w:val="NormalWeb"/>
        <w:spacing w:before="0" w:beforeAutospacing="0" w:after="0" w:afterAutospacing="0"/>
        <w:jc w:val="both"/>
        <w:rPr>
          <w:rFonts w:ascii="Marianne" w:hAnsi="Marianne"/>
          <w:sz w:val="20"/>
          <w:szCs w:val="20"/>
        </w:rPr>
      </w:pPr>
    </w:p>
    <w:p w14:paraId="4141581C" w14:textId="585ED358" w:rsidR="009115E9" w:rsidRPr="009115E9" w:rsidRDefault="009115E9" w:rsidP="009115E9">
      <w:pPr>
        <w:pStyle w:val="NormalWeb"/>
        <w:spacing w:before="0" w:beforeAutospacing="0" w:after="0" w:afterAutospacing="0"/>
        <w:jc w:val="both"/>
        <w:rPr>
          <w:rFonts w:ascii="Marianne" w:hAnsi="Marianne"/>
          <w:sz w:val="20"/>
          <w:szCs w:val="20"/>
        </w:rPr>
      </w:pPr>
      <w:r w:rsidRPr="009115E9">
        <w:rPr>
          <w:rFonts w:ascii="Marianne" w:hAnsi="Marianne"/>
          <w:sz w:val="20"/>
          <w:szCs w:val="20"/>
        </w:rPr>
        <w:t>Refonte complète en environnement full web sécurisé, avec reprise de données, UX/UI, interconnexions SI, conduite du changement et mise en production.</w:t>
      </w:r>
    </w:p>
    <w:p w14:paraId="37E19AFF" w14:textId="77777777" w:rsidR="009115E9" w:rsidRDefault="009115E9" w:rsidP="009115E9">
      <w:pPr>
        <w:pStyle w:val="NormalWeb"/>
        <w:spacing w:before="0" w:beforeAutospacing="0" w:after="0" w:afterAutospacing="0"/>
        <w:jc w:val="both"/>
        <w:rPr>
          <w:rFonts w:ascii="Marianne" w:hAnsi="Marianne"/>
          <w:sz w:val="20"/>
          <w:szCs w:val="20"/>
        </w:rPr>
      </w:pPr>
    </w:p>
    <w:p w14:paraId="5BDCBF7D" w14:textId="32253B18" w:rsidR="009115E9" w:rsidRPr="009115E9" w:rsidRDefault="009115E9" w:rsidP="009115E9">
      <w:pPr>
        <w:pStyle w:val="NormalWeb"/>
        <w:spacing w:before="0" w:beforeAutospacing="0" w:after="0" w:afterAutospacing="0"/>
        <w:jc w:val="both"/>
        <w:rPr>
          <w:rFonts w:ascii="Marianne" w:hAnsi="Marianne"/>
          <w:sz w:val="20"/>
          <w:szCs w:val="20"/>
        </w:rPr>
      </w:pPr>
      <w:r w:rsidRPr="009115E9">
        <w:rPr>
          <w:rFonts w:ascii="Marianne" w:hAnsi="Marianne"/>
          <w:sz w:val="20"/>
          <w:szCs w:val="20"/>
        </w:rPr>
        <w:t xml:space="preserve">Le candidat décrit de manière détaillée </w:t>
      </w:r>
      <w:r>
        <w:rPr>
          <w:rFonts w:ascii="Marianne" w:hAnsi="Marianne"/>
          <w:sz w:val="20"/>
          <w:szCs w:val="20"/>
        </w:rPr>
        <w:t>les points suivants.</w:t>
      </w:r>
    </w:p>
    <w:p w14:paraId="4BEBFC60" w14:textId="77777777" w:rsidR="009115E9" w:rsidRDefault="009115E9" w:rsidP="009115E9">
      <w:pPr>
        <w:pStyle w:val="NormalWeb"/>
        <w:spacing w:before="0" w:beforeAutospacing="0" w:after="0" w:afterAutospacing="0"/>
        <w:jc w:val="both"/>
        <w:rPr>
          <w:rFonts w:ascii="Marianne" w:hAnsi="Marianne"/>
          <w:sz w:val="20"/>
          <w:szCs w:val="20"/>
        </w:rPr>
      </w:pPr>
    </w:p>
    <w:p w14:paraId="07D7BE35" w14:textId="77777777" w:rsidR="009115E9" w:rsidRDefault="009115E9" w:rsidP="00E73B72">
      <w:pPr>
        <w:pStyle w:val="NormalWeb"/>
        <w:numPr>
          <w:ilvl w:val="0"/>
          <w:numId w:val="23"/>
        </w:numPr>
        <w:spacing w:before="0" w:beforeAutospacing="0" w:after="0" w:afterAutospacing="0"/>
        <w:jc w:val="both"/>
        <w:rPr>
          <w:rFonts w:ascii="Marianne" w:hAnsi="Marianne"/>
          <w:sz w:val="20"/>
          <w:szCs w:val="20"/>
        </w:rPr>
      </w:pPr>
      <w:r w:rsidRPr="009115E9">
        <w:rPr>
          <w:rFonts w:ascii="Marianne" w:hAnsi="Marianne"/>
          <w:sz w:val="20"/>
          <w:szCs w:val="20"/>
        </w:rPr>
        <w:t xml:space="preserve">Structuration du marché subséquent : </w:t>
      </w:r>
    </w:p>
    <w:p w14:paraId="726E6A67" w14:textId="77777777" w:rsidR="009115E9" w:rsidRDefault="009115E9" w:rsidP="00E56616">
      <w:pPr>
        <w:pStyle w:val="NormalWeb"/>
        <w:numPr>
          <w:ilvl w:val="1"/>
          <w:numId w:val="23"/>
        </w:numPr>
        <w:spacing w:before="0" w:beforeAutospacing="0" w:after="0" w:afterAutospacing="0"/>
        <w:jc w:val="both"/>
        <w:rPr>
          <w:rFonts w:ascii="Marianne" w:hAnsi="Marianne"/>
          <w:sz w:val="20"/>
          <w:szCs w:val="20"/>
        </w:rPr>
      </w:pPr>
      <w:proofErr w:type="gramStart"/>
      <w:r w:rsidRPr="009115E9">
        <w:rPr>
          <w:rFonts w:ascii="Marianne" w:hAnsi="Marianne"/>
          <w:sz w:val="20"/>
          <w:szCs w:val="20"/>
        </w:rPr>
        <w:t>périmètre</w:t>
      </w:r>
      <w:proofErr w:type="gramEnd"/>
      <w:r w:rsidRPr="009115E9">
        <w:rPr>
          <w:rFonts w:ascii="Marianne" w:hAnsi="Marianne"/>
          <w:sz w:val="20"/>
          <w:szCs w:val="20"/>
        </w:rPr>
        <w:t xml:space="preserve"> fonctionnel et technique retenu ;</w:t>
      </w:r>
    </w:p>
    <w:p w14:paraId="038D69F1" w14:textId="77777777" w:rsidR="009115E9" w:rsidRDefault="009115E9" w:rsidP="008E7D80">
      <w:pPr>
        <w:pStyle w:val="NormalWeb"/>
        <w:numPr>
          <w:ilvl w:val="1"/>
          <w:numId w:val="23"/>
        </w:numPr>
        <w:spacing w:before="0" w:beforeAutospacing="0" w:after="0" w:afterAutospacing="0"/>
        <w:jc w:val="both"/>
        <w:rPr>
          <w:rFonts w:ascii="Marianne" w:hAnsi="Marianne"/>
          <w:sz w:val="20"/>
          <w:szCs w:val="20"/>
        </w:rPr>
      </w:pPr>
      <w:proofErr w:type="gramStart"/>
      <w:r w:rsidRPr="009115E9">
        <w:rPr>
          <w:rFonts w:ascii="Marianne" w:hAnsi="Marianne"/>
          <w:sz w:val="20"/>
          <w:szCs w:val="20"/>
        </w:rPr>
        <w:t>exclusions</w:t>
      </w:r>
      <w:proofErr w:type="gramEnd"/>
      <w:r w:rsidRPr="009115E9">
        <w:rPr>
          <w:rFonts w:ascii="Marianne" w:hAnsi="Marianne"/>
          <w:sz w:val="20"/>
          <w:szCs w:val="20"/>
        </w:rPr>
        <w:t xml:space="preserve"> explicites ;</w:t>
      </w:r>
    </w:p>
    <w:p w14:paraId="1E72DD0F" w14:textId="77777777" w:rsidR="009115E9" w:rsidRDefault="009115E9" w:rsidP="00D40BF9">
      <w:pPr>
        <w:pStyle w:val="NormalWeb"/>
        <w:numPr>
          <w:ilvl w:val="1"/>
          <w:numId w:val="23"/>
        </w:numPr>
        <w:spacing w:before="0" w:beforeAutospacing="0" w:after="0" w:afterAutospacing="0"/>
        <w:jc w:val="both"/>
        <w:rPr>
          <w:rFonts w:ascii="Marianne" w:hAnsi="Marianne"/>
          <w:sz w:val="20"/>
          <w:szCs w:val="20"/>
        </w:rPr>
      </w:pPr>
      <w:proofErr w:type="gramStart"/>
      <w:r w:rsidRPr="009115E9">
        <w:rPr>
          <w:rFonts w:ascii="Marianne" w:hAnsi="Marianne"/>
          <w:sz w:val="20"/>
          <w:szCs w:val="20"/>
        </w:rPr>
        <w:t>hypothèses</w:t>
      </w:r>
      <w:proofErr w:type="gramEnd"/>
      <w:r w:rsidRPr="009115E9">
        <w:rPr>
          <w:rFonts w:ascii="Marianne" w:hAnsi="Marianne"/>
          <w:sz w:val="20"/>
          <w:szCs w:val="20"/>
        </w:rPr>
        <w:t xml:space="preserve"> structurantes du forfait ;</w:t>
      </w:r>
    </w:p>
    <w:p w14:paraId="09D98FD0" w14:textId="59A0D78B" w:rsidR="009115E9" w:rsidRDefault="009115E9" w:rsidP="00D40BF9">
      <w:pPr>
        <w:pStyle w:val="NormalWeb"/>
        <w:numPr>
          <w:ilvl w:val="1"/>
          <w:numId w:val="23"/>
        </w:numPr>
        <w:spacing w:before="0" w:beforeAutospacing="0" w:after="0" w:afterAutospacing="0"/>
        <w:jc w:val="both"/>
        <w:rPr>
          <w:rFonts w:ascii="Marianne" w:hAnsi="Marianne"/>
          <w:sz w:val="20"/>
          <w:szCs w:val="20"/>
        </w:rPr>
      </w:pPr>
      <w:proofErr w:type="gramStart"/>
      <w:r w:rsidRPr="009115E9">
        <w:rPr>
          <w:rFonts w:ascii="Marianne" w:hAnsi="Marianne"/>
          <w:sz w:val="20"/>
          <w:szCs w:val="20"/>
        </w:rPr>
        <w:t>articulation</w:t>
      </w:r>
      <w:proofErr w:type="gramEnd"/>
      <w:r w:rsidRPr="009115E9">
        <w:rPr>
          <w:rFonts w:ascii="Marianne" w:hAnsi="Marianne"/>
          <w:sz w:val="20"/>
          <w:szCs w:val="20"/>
        </w:rPr>
        <w:t xml:space="preserve"> avec les autres lots (AMOA, TRA, exploitation).</w:t>
      </w:r>
    </w:p>
    <w:p w14:paraId="0A79D5C7" w14:textId="77777777" w:rsidR="009115E9" w:rsidRPr="009115E9" w:rsidRDefault="009115E9" w:rsidP="009115E9">
      <w:pPr>
        <w:pStyle w:val="NormalWeb"/>
        <w:spacing w:before="0" w:beforeAutospacing="0" w:after="0" w:afterAutospacing="0"/>
        <w:jc w:val="both"/>
        <w:rPr>
          <w:rFonts w:ascii="Marianne" w:hAnsi="Marianne"/>
          <w:sz w:val="20"/>
          <w:szCs w:val="20"/>
        </w:rPr>
      </w:pPr>
    </w:p>
    <w:p w14:paraId="70041DD2" w14:textId="77777777" w:rsidR="009115E9" w:rsidRDefault="009115E9" w:rsidP="00117002">
      <w:pPr>
        <w:pStyle w:val="NormalWeb"/>
        <w:numPr>
          <w:ilvl w:val="0"/>
          <w:numId w:val="23"/>
        </w:numPr>
        <w:spacing w:before="0" w:beforeAutospacing="0" w:after="0" w:afterAutospacing="0"/>
        <w:jc w:val="both"/>
        <w:rPr>
          <w:rFonts w:ascii="Marianne" w:hAnsi="Marianne"/>
          <w:sz w:val="20"/>
          <w:szCs w:val="20"/>
        </w:rPr>
      </w:pPr>
      <w:r w:rsidRPr="009115E9">
        <w:rPr>
          <w:rFonts w:ascii="Marianne" w:hAnsi="Marianne"/>
          <w:sz w:val="20"/>
          <w:szCs w:val="20"/>
        </w:rPr>
        <w:t xml:space="preserve">Méthodologie et jalonnement : </w:t>
      </w:r>
    </w:p>
    <w:p w14:paraId="1946D427" w14:textId="77777777" w:rsidR="009115E9" w:rsidRDefault="009115E9" w:rsidP="00A47852">
      <w:pPr>
        <w:pStyle w:val="NormalWeb"/>
        <w:numPr>
          <w:ilvl w:val="1"/>
          <w:numId w:val="23"/>
        </w:numPr>
        <w:spacing w:before="0" w:beforeAutospacing="0" w:after="0" w:afterAutospacing="0"/>
        <w:jc w:val="both"/>
        <w:rPr>
          <w:rFonts w:ascii="Marianne" w:hAnsi="Marianne"/>
          <w:sz w:val="20"/>
          <w:szCs w:val="20"/>
        </w:rPr>
      </w:pPr>
      <w:proofErr w:type="gramStart"/>
      <w:r w:rsidRPr="009115E9">
        <w:rPr>
          <w:rFonts w:ascii="Marianne" w:hAnsi="Marianne"/>
          <w:sz w:val="20"/>
          <w:szCs w:val="20"/>
        </w:rPr>
        <w:t>phases</w:t>
      </w:r>
      <w:proofErr w:type="gramEnd"/>
      <w:r w:rsidRPr="009115E9">
        <w:rPr>
          <w:rFonts w:ascii="Marianne" w:hAnsi="Marianne"/>
          <w:sz w:val="20"/>
          <w:szCs w:val="20"/>
        </w:rPr>
        <w:t xml:space="preserve"> projet ;</w:t>
      </w:r>
    </w:p>
    <w:p w14:paraId="00E78AFB" w14:textId="77777777" w:rsidR="009115E9" w:rsidRDefault="009115E9" w:rsidP="009115E9">
      <w:pPr>
        <w:pStyle w:val="NormalWeb"/>
        <w:numPr>
          <w:ilvl w:val="1"/>
          <w:numId w:val="23"/>
        </w:numPr>
        <w:spacing w:before="0" w:beforeAutospacing="0" w:after="0" w:afterAutospacing="0"/>
        <w:jc w:val="both"/>
        <w:rPr>
          <w:rFonts w:ascii="Marianne" w:hAnsi="Marianne"/>
          <w:sz w:val="20"/>
          <w:szCs w:val="20"/>
        </w:rPr>
      </w:pPr>
      <w:proofErr w:type="gramStart"/>
      <w:r w:rsidRPr="009115E9">
        <w:rPr>
          <w:rFonts w:ascii="Marianne" w:hAnsi="Marianne"/>
          <w:sz w:val="20"/>
          <w:szCs w:val="20"/>
        </w:rPr>
        <w:t>jalons</w:t>
      </w:r>
      <w:proofErr w:type="gramEnd"/>
      <w:r w:rsidRPr="009115E9">
        <w:rPr>
          <w:rFonts w:ascii="Marianne" w:hAnsi="Marianne"/>
          <w:sz w:val="20"/>
          <w:szCs w:val="20"/>
        </w:rPr>
        <w:t xml:space="preserve"> contractuels ;</w:t>
      </w:r>
    </w:p>
    <w:p w14:paraId="2FCB0628" w14:textId="77777777" w:rsidR="009115E9" w:rsidRDefault="009115E9" w:rsidP="00122F4B">
      <w:pPr>
        <w:pStyle w:val="NormalWeb"/>
        <w:numPr>
          <w:ilvl w:val="1"/>
          <w:numId w:val="23"/>
        </w:numPr>
        <w:spacing w:before="0" w:beforeAutospacing="0" w:after="0" w:afterAutospacing="0"/>
        <w:jc w:val="both"/>
        <w:rPr>
          <w:rFonts w:ascii="Marianne" w:hAnsi="Marianne"/>
          <w:sz w:val="20"/>
          <w:szCs w:val="20"/>
        </w:rPr>
      </w:pPr>
      <w:proofErr w:type="gramStart"/>
      <w:r w:rsidRPr="009115E9">
        <w:rPr>
          <w:rFonts w:ascii="Marianne" w:hAnsi="Marianne"/>
          <w:sz w:val="20"/>
          <w:szCs w:val="20"/>
        </w:rPr>
        <w:t>livrables</w:t>
      </w:r>
      <w:proofErr w:type="gramEnd"/>
      <w:r w:rsidRPr="009115E9">
        <w:rPr>
          <w:rFonts w:ascii="Marianne" w:hAnsi="Marianne"/>
          <w:sz w:val="20"/>
          <w:szCs w:val="20"/>
        </w:rPr>
        <w:t xml:space="preserve"> intermédiaires et finaux ;</w:t>
      </w:r>
    </w:p>
    <w:p w14:paraId="13BDDB08" w14:textId="31B6A861" w:rsidR="009115E9" w:rsidRDefault="009115E9" w:rsidP="00122F4B">
      <w:pPr>
        <w:pStyle w:val="NormalWeb"/>
        <w:numPr>
          <w:ilvl w:val="1"/>
          <w:numId w:val="23"/>
        </w:numPr>
        <w:spacing w:before="0" w:beforeAutospacing="0" w:after="0" w:afterAutospacing="0"/>
        <w:jc w:val="both"/>
        <w:rPr>
          <w:rFonts w:ascii="Marianne" w:hAnsi="Marianne"/>
          <w:sz w:val="20"/>
          <w:szCs w:val="20"/>
        </w:rPr>
      </w:pPr>
      <w:proofErr w:type="gramStart"/>
      <w:r w:rsidRPr="009115E9">
        <w:rPr>
          <w:rFonts w:ascii="Marianne" w:hAnsi="Marianne"/>
          <w:sz w:val="20"/>
          <w:szCs w:val="20"/>
        </w:rPr>
        <w:t>modalités</w:t>
      </w:r>
      <w:proofErr w:type="gramEnd"/>
      <w:r w:rsidRPr="009115E9">
        <w:rPr>
          <w:rFonts w:ascii="Marianne" w:hAnsi="Marianne"/>
          <w:sz w:val="20"/>
          <w:szCs w:val="20"/>
        </w:rPr>
        <w:t xml:space="preserve"> de validation par l’Administration.</w:t>
      </w:r>
    </w:p>
    <w:p w14:paraId="47665366" w14:textId="77777777" w:rsidR="009115E9" w:rsidRPr="009115E9" w:rsidRDefault="009115E9" w:rsidP="009115E9">
      <w:pPr>
        <w:pStyle w:val="NormalWeb"/>
        <w:spacing w:before="0" w:beforeAutospacing="0" w:after="0" w:afterAutospacing="0"/>
        <w:jc w:val="both"/>
        <w:rPr>
          <w:rFonts w:ascii="Marianne" w:hAnsi="Marianne"/>
          <w:sz w:val="20"/>
          <w:szCs w:val="20"/>
        </w:rPr>
      </w:pPr>
    </w:p>
    <w:p w14:paraId="501B6C7A" w14:textId="77777777" w:rsidR="009115E9" w:rsidRDefault="009115E9" w:rsidP="00382C78">
      <w:pPr>
        <w:pStyle w:val="NormalWeb"/>
        <w:numPr>
          <w:ilvl w:val="0"/>
          <w:numId w:val="23"/>
        </w:numPr>
        <w:spacing w:before="0" w:beforeAutospacing="0" w:after="0" w:afterAutospacing="0"/>
        <w:jc w:val="both"/>
        <w:rPr>
          <w:rFonts w:ascii="Marianne" w:hAnsi="Marianne"/>
          <w:sz w:val="20"/>
          <w:szCs w:val="20"/>
        </w:rPr>
      </w:pPr>
      <w:r w:rsidRPr="009115E9">
        <w:rPr>
          <w:rFonts w:ascii="Marianne" w:hAnsi="Marianne"/>
          <w:sz w:val="20"/>
          <w:szCs w:val="20"/>
        </w:rPr>
        <w:t>Livrables et conformité :</w:t>
      </w:r>
    </w:p>
    <w:p w14:paraId="6FCC88E9" w14:textId="77777777" w:rsidR="009115E9" w:rsidRDefault="009115E9" w:rsidP="00B849F4">
      <w:pPr>
        <w:pStyle w:val="NormalWeb"/>
        <w:numPr>
          <w:ilvl w:val="1"/>
          <w:numId w:val="23"/>
        </w:numPr>
        <w:spacing w:before="0" w:beforeAutospacing="0" w:after="0" w:afterAutospacing="0"/>
        <w:jc w:val="both"/>
        <w:rPr>
          <w:rFonts w:ascii="Marianne" w:hAnsi="Marianne"/>
          <w:sz w:val="20"/>
          <w:szCs w:val="20"/>
        </w:rPr>
      </w:pPr>
      <w:proofErr w:type="gramStart"/>
      <w:r w:rsidRPr="009115E9">
        <w:rPr>
          <w:rFonts w:ascii="Marianne" w:hAnsi="Marianne"/>
          <w:sz w:val="20"/>
          <w:szCs w:val="20"/>
        </w:rPr>
        <w:t>liste</w:t>
      </w:r>
      <w:proofErr w:type="gramEnd"/>
      <w:r w:rsidRPr="009115E9">
        <w:rPr>
          <w:rFonts w:ascii="Marianne" w:hAnsi="Marianne"/>
          <w:sz w:val="20"/>
          <w:szCs w:val="20"/>
        </w:rPr>
        <w:t xml:space="preserve"> des livrables attendus ;</w:t>
      </w:r>
    </w:p>
    <w:p w14:paraId="13B4143A" w14:textId="77777777" w:rsidR="009115E9" w:rsidRDefault="009115E9" w:rsidP="00521FFF">
      <w:pPr>
        <w:pStyle w:val="NormalWeb"/>
        <w:numPr>
          <w:ilvl w:val="1"/>
          <w:numId w:val="23"/>
        </w:numPr>
        <w:spacing w:before="0" w:beforeAutospacing="0" w:after="0" w:afterAutospacing="0"/>
        <w:jc w:val="both"/>
        <w:rPr>
          <w:rFonts w:ascii="Marianne" w:hAnsi="Marianne"/>
          <w:sz w:val="20"/>
          <w:szCs w:val="20"/>
        </w:rPr>
      </w:pPr>
      <w:proofErr w:type="gramStart"/>
      <w:r w:rsidRPr="009115E9">
        <w:rPr>
          <w:rFonts w:ascii="Marianne" w:hAnsi="Marianne"/>
          <w:sz w:val="20"/>
          <w:szCs w:val="20"/>
        </w:rPr>
        <w:t>critères</w:t>
      </w:r>
      <w:proofErr w:type="gramEnd"/>
      <w:r w:rsidRPr="009115E9">
        <w:rPr>
          <w:rFonts w:ascii="Marianne" w:hAnsi="Marianne"/>
          <w:sz w:val="20"/>
          <w:szCs w:val="20"/>
        </w:rPr>
        <w:t xml:space="preserve"> de conformité issus du CCTP ;</w:t>
      </w:r>
    </w:p>
    <w:p w14:paraId="4536C849" w14:textId="37420713" w:rsidR="009115E9" w:rsidRDefault="009115E9" w:rsidP="00521FFF">
      <w:pPr>
        <w:pStyle w:val="NormalWeb"/>
        <w:numPr>
          <w:ilvl w:val="1"/>
          <w:numId w:val="23"/>
        </w:numPr>
        <w:spacing w:before="0" w:beforeAutospacing="0" w:after="0" w:afterAutospacing="0"/>
        <w:jc w:val="both"/>
        <w:rPr>
          <w:rFonts w:ascii="Marianne" w:hAnsi="Marianne"/>
          <w:sz w:val="20"/>
          <w:szCs w:val="20"/>
        </w:rPr>
      </w:pPr>
      <w:proofErr w:type="gramStart"/>
      <w:r w:rsidRPr="009115E9">
        <w:rPr>
          <w:rFonts w:ascii="Marianne" w:hAnsi="Marianne"/>
          <w:sz w:val="20"/>
          <w:szCs w:val="20"/>
        </w:rPr>
        <w:t>lien</w:t>
      </w:r>
      <w:proofErr w:type="gramEnd"/>
      <w:r w:rsidRPr="009115E9">
        <w:rPr>
          <w:rFonts w:ascii="Marianne" w:hAnsi="Marianne"/>
          <w:sz w:val="20"/>
          <w:szCs w:val="20"/>
        </w:rPr>
        <w:t xml:space="preserve"> entre livrables, service fait et paiement.</w:t>
      </w:r>
    </w:p>
    <w:p w14:paraId="7B1634BF" w14:textId="77777777" w:rsidR="009115E9" w:rsidRPr="009115E9" w:rsidRDefault="009115E9" w:rsidP="009115E9">
      <w:pPr>
        <w:pStyle w:val="NormalWeb"/>
        <w:spacing w:before="0" w:beforeAutospacing="0" w:after="0" w:afterAutospacing="0"/>
        <w:jc w:val="both"/>
        <w:rPr>
          <w:rFonts w:ascii="Marianne" w:hAnsi="Marianne"/>
          <w:sz w:val="20"/>
          <w:szCs w:val="20"/>
        </w:rPr>
      </w:pPr>
    </w:p>
    <w:p w14:paraId="4220F986" w14:textId="2A475DBE" w:rsidR="009115E9" w:rsidRDefault="009115E9" w:rsidP="00195E5B">
      <w:pPr>
        <w:pStyle w:val="NormalWeb"/>
        <w:numPr>
          <w:ilvl w:val="0"/>
          <w:numId w:val="23"/>
        </w:numPr>
        <w:spacing w:before="0" w:beforeAutospacing="0" w:after="0" w:afterAutospacing="0"/>
        <w:jc w:val="both"/>
        <w:rPr>
          <w:rFonts w:ascii="Marianne" w:hAnsi="Marianne"/>
          <w:sz w:val="20"/>
          <w:szCs w:val="20"/>
        </w:rPr>
      </w:pPr>
      <w:r w:rsidRPr="009115E9">
        <w:rPr>
          <w:rFonts w:ascii="Marianne" w:hAnsi="Marianne"/>
          <w:sz w:val="20"/>
          <w:szCs w:val="20"/>
        </w:rPr>
        <w:t>Unités d’œuvre et chiffrage</w:t>
      </w:r>
      <w:r>
        <w:rPr>
          <w:rFonts w:ascii="Marianne" w:hAnsi="Marianne"/>
          <w:sz w:val="20"/>
          <w:szCs w:val="20"/>
        </w:rPr>
        <w:t> :</w:t>
      </w:r>
    </w:p>
    <w:p w14:paraId="28B65303" w14:textId="77777777" w:rsidR="009115E9" w:rsidRDefault="009115E9" w:rsidP="009F053B">
      <w:pPr>
        <w:pStyle w:val="NormalWeb"/>
        <w:numPr>
          <w:ilvl w:val="1"/>
          <w:numId w:val="23"/>
        </w:numPr>
        <w:spacing w:before="0" w:beforeAutospacing="0" w:after="0" w:afterAutospacing="0"/>
        <w:jc w:val="both"/>
        <w:rPr>
          <w:rFonts w:ascii="Marianne" w:hAnsi="Marianne"/>
          <w:sz w:val="20"/>
          <w:szCs w:val="20"/>
        </w:rPr>
      </w:pPr>
      <w:r w:rsidRPr="009115E9">
        <w:rPr>
          <w:rFonts w:ascii="Marianne" w:hAnsi="Marianne"/>
          <w:sz w:val="20"/>
          <w:szCs w:val="20"/>
        </w:rPr>
        <w:t>UO du BPU mobilisées ;</w:t>
      </w:r>
    </w:p>
    <w:p w14:paraId="7E69F67D" w14:textId="77777777" w:rsidR="009115E9" w:rsidRDefault="009115E9" w:rsidP="001B649B">
      <w:pPr>
        <w:pStyle w:val="NormalWeb"/>
        <w:numPr>
          <w:ilvl w:val="1"/>
          <w:numId w:val="23"/>
        </w:numPr>
        <w:spacing w:before="0" w:beforeAutospacing="0" w:after="0" w:afterAutospacing="0"/>
        <w:jc w:val="both"/>
        <w:rPr>
          <w:rFonts w:ascii="Marianne" w:hAnsi="Marianne"/>
          <w:sz w:val="20"/>
          <w:szCs w:val="20"/>
        </w:rPr>
      </w:pPr>
      <w:proofErr w:type="gramStart"/>
      <w:r w:rsidRPr="009115E9">
        <w:rPr>
          <w:rFonts w:ascii="Marianne" w:hAnsi="Marianne"/>
          <w:sz w:val="20"/>
          <w:szCs w:val="20"/>
        </w:rPr>
        <w:t>justification</w:t>
      </w:r>
      <w:proofErr w:type="gramEnd"/>
      <w:r w:rsidRPr="009115E9">
        <w:rPr>
          <w:rFonts w:ascii="Marianne" w:hAnsi="Marianne"/>
          <w:sz w:val="20"/>
          <w:szCs w:val="20"/>
        </w:rPr>
        <w:t xml:space="preserve"> de leur sélection ;</w:t>
      </w:r>
    </w:p>
    <w:p w14:paraId="10A7D770" w14:textId="0EE4144D" w:rsidR="009115E9" w:rsidRDefault="009115E9" w:rsidP="001B649B">
      <w:pPr>
        <w:pStyle w:val="NormalWeb"/>
        <w:numPr>
          <w:ilvl w:val="1"/>
          <w:numId w:val="23"/>
        </w:numPr>
        <w:spacing w:before="0" w:beforeAutospacing="0" w:after="0" w:afterAutospacing="0"/>
        <w:jc w:val="both"/>
        <w:rPr>
          <w:rFonts w:ascii="Marianne" w:hAnsi="Marianne"/>
          <w:sz w:val="20"/>
          <w:szCs w:val="20"/>
        </w:rPr>
      </w:pPr>
      <w:proofErr w:type="gramStart"/>
      <w:r w:rsidRPr="009115E9">
        <w:rPr>
          <w:rFonts w:ascii="Marianne" w:hAnsi="Marianne"/>
          <w:sz w:val="20"/>
          <w:szCs w:val="20"/>
        </w:rPr>
        <w:t>cohérence</w:t>
      </w:r>
      <w:proofErr w:type="gramEnd"/>
      <w:r w:rsidRPr="009115E9">
        <w:rPr>
          <w:rFonts w:ascii="Marianne" w:hAnsi="Marianne"/>
          <w:sz w:val="20"/>
          <w:szCs w:val="20"/>
        </w:rPr>
        <w:t xml:space="preserve"> entre volume fonctionnel, UO et charge estimée.</w:t>
      </w:r>
    </w:p>
    <w:p w14:paraId="5000BD81" w14:textId="77777777" w:rsidR="009115E9" w:rsidRDefault="009115E9" w:rsidP="009115E9">
      <w:pPr>
        <w:pStyle w:val="NormalWeb"/>
        <w:spacing w:before="0" w:beforeAutospacing="0" w:after="0" w:afterAutospacing="0"/>
        <w:jc w:val="both"/>
        <w:rPr>
          <w:rFonts w:ascii="Marianne" w:hAnsi="Marianne"/>
          <w:sz w:val="20"/>
          <w:szCs w:val="20"/>
        </w:rPr>
      </w:pPr>
    </w:p>
    <w:p w14:paraId="4CFD6B2E" w14:textId="77777777" w:rsidR="009115E9" w:rsidRDefault="009115E9" w:rsidP="00E34899">
      <w:pPr>
        <w:pStyle w:val="NormalWeb"/>
        <w:numPr>
          <w:ilvl w:val="0"/>
          <w:numId w:val="23"/>
        </w:numPr>
        <w:spacing w:before="0" w:beforeAutospacing="0" w:after="0" w:afterAutospacing="0"/>
        <w:jc w:val="both"/>
        <w:rPr>
          <w:rFonts w:ascii="Marianne" w:hAnsi="Marianne"/>
          <w:sz w:val="20"/>
          <w:szCs w:val="20"/>
        </w:rPr>
      </w:pPr>
      <w:r w:rsidRPr="009115E9">
        <w:rPr>
          <w:rFonts w:ascii="Marianne" w:hAnsi="Marianne"/>
          <w:sz w:val="20"/>
          <w:szCs w:val="20"/>
        </w:rPr>
        <w:t>Organisation et gouvernance :</w:t>
      </w:r>
    </w:p>
    <w:p w14:paraId="6D1F9860" w14:textId="77777777" w:rsidR="009115E9" w:rsidRDefault="009115E9" w:rsidP="00327F59">
      <w:pPr>
        <w:pStyle w:val="NormalWeb"/>
        <w:numPr>
          <w:ilvl w:val="1"/>
          <w:numId w:val="23"/>
        </w:numPr>
        <w:spacing w:before="0" w:beforeAutospacing="0" w:after="0" w:afterAutospacing="0"/>
        <w:jc w:val="both"/>
        <w:rPr>
          <w:rFonts w:ascii="Marianne" w:hAnsi="Marianne"/>
          <w:sz w:val="20"/>
          <w:szCs w:val="20"/>
        </w:rPr>
      </w:pPr>
      <w:proofErr w:type="gramStart"/>
      <w:r w:rsidRPr="009115E9">
        <w:rPr>
          <w:rFonts w:ascii="Marianne" w:hAnsi="Marianne"/>
          <w:sz w:val="20"/>
          <w:szCs w:val="20"/>
        </w:rPr>
        <w:t>profils</w:t>
      </w:r>
      <w:proofErr w:type="gramEnd"/>
      <w:r w:rsidRPr="009115E9">
        <w:rPr>
          <w:rFonts w:ascii="Marianne" w:hAnsi="Marianne"/>
          <w:sz w:val="20"/>
          <w:szCs w:val="20"/>
        </w:rPr>
        <w:t xml:space="preserve"> mobilisés ;</w:t>
      </w:r>
    </w:p>
    <w:p w14:paraId="5A776351" w14:textId="77777777" w:rsidR="009115E9" w:rsidRDefault="009115E9" w:rsidP="00147F90">
      <w:pPr>
        <w:pStyle w:val="NormalWeb"/>
        <w:numPr>
          <w:ilvl w:val="1"/>
          <w:numId w:val="23"/>
        </w:numPr>
        <w:spacing w:before="0" w:beforeAutospacing="0" w:after="0" w:afterAutospacing="0"/>
        <w:jc w:val="both"/>
        <w:rPr>
          <w:rFonts w:ascii="Marianne" w:hAnsi="Marianne"/>
          <w:sz w:val="20"/>
          <w:szCs w:val="20"/>
        </w:rPr>
      </w:pPr>
      <w:proofErr w:type="gramStart"/>
      <w:r w:rsidRPr="009115E9">
        <w:rPr>
          <w:rFonts w:ascii="Marianne" w:hAnsi="Marianne"/>
          <w:sz w:val="20"/>
          <w:szCs w:val="20"/>
        </w:rPr>
        <w:t>gouvernance</w:t>
      </w:r>
      <w:proofErr w:type="gramEnd"/>
      <w:r w:rsidRPr="009115E9">
        <w:rPr>
          <w:rFonts w:ascii="Marianne" w:hAnsi="Marianne"/>
          <w:sz w:val="20"/>
          <w:szCs w:val="20"/>
        </w:rPr>
        <w:t xml:space="preserve"> projet ;</w:t>
      </w:r>
    </w:p>
    <w:p w14:paraId="6D8F8632" w14:textId="77777777" w:rsidR="009115E9" w:rsidRDefault="009115E9" w:rsidP="005F1D6C">
      <w:pPr>
        <w:pStyle w:val="NormalWeb"/>
        <w:numPr>
          <w:ilvl w:val="1"/>
          <w:numId w:val="23"/>
        </w:numPr>
        <w:spacing w:before="0" w:beforeAutospacing="0" w:after="0" w:afterAutospacing="0"/>
        <w:jc w:val="both"/>
        <w:rPr>
          <w:rFonts w:ascii="Marianne" w:hAnsi="Marianne"/>
          <w:sz w:val="20"/>
          <w:szCs w:val="20"/>
        </w:rPr>
      </w:pPr>
      <w:proofErr w:type="gramStart"/>
      <w:r w:rsidRPr="009115E9">
        <w:rPr>
          <w:rFonts w:ascii="Marianne" w:hAnsi="Marianne"/>
          <w:sz w:val="20"/>
          <w:szCs w:val="20"/>
        </w:rPr>
        <w:t>circuits</w:t>
      </w:r>
      <w:proofErr w:type="gramEnd"/>
      <w:r w:rsidRPr="009115E9">
        <w:rPr>
          <w:rFonts w:ascii="Marianne" w:hAnsi="Marianne"/>
          <w:sz w:val="20"/>
          <w:szCs w:val="20"/>
        </w:rPr>
        <w:t xml:space="preserve"> de décision et d’escalade.</w:t>
      </w:r>
    </w:p>
    <w:p w14:paraId="47E2B63C" w14:textId="77777777" w:rsidR="009115E9" w:rsidRDefault="009115E9" w:rsidP="009115E9">
      <w:pPr>
        <w:pStyle w:val="NormalWeb"/>
        <w:spacing w:before="0" w:beforeAutospacing="0" w:after="0" w:afterAutospacing="0"/>
        <w:jc w:val="both"/>
        <w:rPr>
          <w:rFonts w:ascii="Marianne" w:hAnsi="Marianne"/>
          <w:sz w:val="20"/>
          <w:szCs w:val="20"/>
        </w:rPr>
      </w:pPr>
    </w:p>
    <w:p w14:paraId="51DE81F3" w14:textId="77777777" w:rsidR="009115E9" w:rsidRDefault="009115E9" w:rsidP="009115E9">
      <w:pPr>
        <w:pStyle w:val="NormalWeb"/>
        <w:numPr>
          <w:ilvl w:val="0"/>
          <w:numId w:val="23"/>
        </w:numPr>
        <w:spacing w:before="0" w:beforeAutospacing="0" w:after="0" w:afterAutospacing="0"/>
        <w:jc w:val="both"/>
        <w:rPr>
          <w:rFonts w:ascii="Marianne" w:hAnsi="Marianne"/>
          <w:sz w:val="20"/>
          <w:szCs w:val="20"/>
        </w:rPr>
      </w:pPr>
      <w:r w:rsidRPr="009115E9">
        <w:rPr>
          <w:rFonts w:ascii="Marianne" w:hAnsi="Marianne"/>
          <w:sz w:val="20"/>
          <w:szCs w:val="20"/>
        </w:rPr>
        <w:t>Analyse des risques</w:t>
      </w:r>
      <w:r>
        <w:rPr>
          <w:rFonts w:ascii="Marianne" w:hAnsi="Marianne"/>
          <w:sz w:val="20"/>
          <w:szCs w:val="20"/>
        </w:rPr>
        <w:t> :</w:t>
      </w:r>
    </w:p>
    <w:p w14:paraId="44E0C78A" w14:textId="77777777" w:rsidR="009115E9" w:rsidRDefault="009115E9" w:rsidP="00DD7700">
      <w:pPr>
        <w:pStyle w:val="NormalWeb"/>
        <w:numPr>
          <w:ilvl w:val="1"/>
          <w:numId w:val="23"/>
        </w:numPr>
        <w:spacing w:before="0" w:beforeAutospacing="0" w:after="0" w:afterAutospacing="0"/>
        <w:jc w:val="both"/>
        <w:rPr>
          <w:rFonts w:ascii="Marianne" w:hAnsi="Marianne"/>
          <w:sz w:val="20"/>
          <w:szCs w:val="20"/>
        </w:rPr>
      </w:pPr>
      <w:proofErr w:type="gramStart"/>
      <w:r w:rsidRPr="009115E9">
        <w:rPr>
          <w:rFonts w:ascii="Marianne" w:hAnsi="Marianne"/>
          <w:sz w:val="20"/>
          <w:szCs w:val="20"/>
        </w:rPr>
        <w:t>risques</w:t>
      </w:r>
      <w:proofErr w:type="gramEnd"/>
      <w:r w:rsidRPr="009115E9">
        <w:rPr>
          <w:rFonts w:ascii="Marianne" w:hAnsi="Marianne"/>
          <w:sz w:val="20"/>
          <w:szCs w:val="20"/>
        </w:rPr>
        <w:t xml:space="preserve"> techniques, fonctionnels et calendaires ;</w:t>
      </w:r>
    </w:p>
    <w:p w14:paraId="4B9398D5" w14:textId="6FAC3951" w:rsidR="009115E9" w:rsidRPr="009115E9" w:rsidRDefault="009115E9" w:rsidP="00DD7700">
      <w:pPr>
        <w:pStyle w:val="NormalWeb"/>
        <w:numPr>
          <w:ilvl w:val="1"/>
          <w:numId w:val="23"/>
        </w:numPr>
        <w:spacing w:before="0" w:beforeAutospacing="0" w:after="0" w:afterAutospacing="0"/>
        <w:jc w:val="both"/>
        <w:rPr>
          <w:rFonts w:ascii="Marianne" w:hAnsi="Marianne"/>
          <w:sz w:val="20"/>
          <w:szCs w:val="20"/>
        </w:rPr>
      </w:pPr>
      <w:proofErr w:type="gramStart"/>
      <w:r w:rsidRPr="009115E9">
        <w:rPr>
          <w:rFonts w:ascii="Marianne" w:hAnsi="Marianne"/>
          <w:sz w:val="20"/>
          <w:szCs w:val="20"/>
        </w:rPr>
        <w:lastRenderedPageBreak/>
        <w:t>mesures</w:t>
      </w:r>
      <w:proofErr w:type="gramEnd"/>
      <w:r w:rsidRPr="009115E9">
        <w:rPr>
          <w:rFonts w:ascii="Marianne" w:hAnsi="Marianne"/>
          <w:sz w:val="20"/>
          <w:szCs w:val="20"/>
        </w:rPr>
        <w:t xml:space="preserve"> de prévention et de maîtrise.</w:t>
      </w:r>
    </w:p>
    <w:p w14:paraId="348A77BA" w14:textId="3556EB43" w:rsidR="00B051D3" w:rsidRDefault="00B051D3" w:rsidP="009115E9">
      <w:pPr>
        <w:pStyle w:val="NormalWeb"/>
        <w:spacing w:before="0" w:beforeAutospacing="0" w:after="0" w:afterAutospacing="0"/>
        <w:jc w:val="both"/>
        <w:rPr>
          <w:rFonts w:ascii="Marianne" w:hAnsi="Marianne"/>
          <w:sz w:val="20"/>
          <w:szCs w:val="20"/>
        </w:rPr>
      </w:pPr>
    </w:p>
    <w:p w14:paraId="628C3A1C" w14:textId="77777777" w:rsidR="00591066" w:rsidRDefault="00591066" w:rsidP="009115E9">
      <w:pPr>
        <w:pStyle w:val="NormalWeb"/>
        <w:spacing w:before="0" w:beforeAutospacing="0" w:after="0" w:afterAutospacing="0"/>
        <w:jc w:val="both"/>
        <w:rPr>
          <w:rFonts w:ascii="Marianne" w:hAnsi="Marianne"/>
          <w:sz w:val="20"/>
          <w:szCs w:val="20"/>
        </w:rPr>
      </w:pPr>
    </w:p>
    <w:p w14:paraId="68D1A4B4" w14:textId="15D73EB2" w:rsidR="00A66E14" w:rsidRPr="006C5351" w:rsidRDefault="00A66E14" w:rsidP="006C5351">
      <w:pPr>
        <w:pStyle w:val="NormalWeb"/>
        <w:numPr>
          <w:ilvl w:val="0"/>
          <w:numId w:val="24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0" w:afterAutospacing="0"/>
        <w:jc w:val="both"/>
        <w:rPr>
          <w:rFonts w:ascii="Marianne" w:hAnsi="Marianne"/>
          <w:b/>
          <w:bCs/>
          <w:sz w:val="20"/>
          <w:szCs w:val="20"/>
        </w:rPr>
      </w:pPr>
      <w:r w:rsidRPr="00591066">
        <w:rPr>
          <w:rFonts w:ascii="Marianne" w:hAnsi="Marianne"/>
          <w:b/>
          <w:bCs/>
          <w:sz w:val="20"/>
          <w:szCs w:val="20"/>
        </w:rPr>
        <w:t>Étude de cas n°2</w:t>
      </w:r>
      <w:r w:rsidR="00B051D3" w:rsidRPr="00591066">
        <w:rPr>
          <w:rFonts w:ascii="Marianne" w:hAnsi="Marianne"/>
          <w:b/>
          <w:bCs/>
          <w:sz w:val="20"/>
          <w:szCs w:val="20"/>
        </w:rPr>
        <w:t xml:space="preserve"> : </w:t>
      </w:r>
      <w:r w:rsidRPr="00591066">
        <w:rPr>
          <w:rFonts w:ascii="Marianne" w:hAnsi="Marianne"/>
          <w:b/>
          <w:bCs/>
          <w:sz w:val="20"/>
          <w:szCs w:val="20"/>
        </w:rPr>
        <w:t>Développement d’un portail événementiel sécurisé</w:t>
      </w:r>
      <w:r w:rsidR="00B051D3" w:rsidRPr="00591066">
        <w:rPr>
          <w:rFonts w:ascii="Marianne" w:hAnsi="Marianne"/>
          <w:b/>
          <w:bCs/>
          <w:sz w:val="20"/>
          <w:szCs w:val="20"/>
        </w:rPr>
        <w:t xml:space="preserve"> </w:t>
      </w:r>
      <w:r w:rsidR="006C5351">
        <w:rPr>
          <w:rFonts w:ascii="Marianne" w:hAnsi="Marianne"/>
          <w:b/>
          <w:bCs/>
          <w:sz w:val="20"/>
          <w:szCs w:val="20"/>
        </w:rPr>
        <w:br/>
      </w:r>
      <w:r w:rsidRPr="006C5351">
        <w:rPr>
          <w:rFonts w:ascii="Marianne" w:hAnsi="Marianne"/>
          <w:i/>
          <w:iCs/>
          <w:sz w:val="20"/>
          <w:szCs w:val="20"/>
        </w:rPr>
        <w:t>(140 lignes maximum, sur 10 points)</w:t>
      </w:r>
    </w:p>
    <w:p w14:paraId="4DA88C05" w14:textId="77777777" w:rsidR="00A66E14" w:rsidRPr="00A66E14" w:rsidRDefault="00A66E14" w:rsidP="009115E9">
      <w:pPr>
        <w:pStyle w:val="NormalWeb"/>
        <w:spacing w:before="0" w:beforeAutospacing="0" w:after="0" w:afterAutospacing="0"/>
        <w:jc w:val="both"/>
        <w:rPr>
          <w:rFonts w:ascii="Marianne" w:hAnsi="Marianne"/>
          <w:sz w:val="20"/>
          <w:szCs w:val="20"/>
        </w:rPr>
      </w:pPr>
    </w:p>
    <w:p w14:paraId="5610749B" w14:textId="271012B4" w:rsidR="00A66E14" w:rsidRPr="00A66E14" w:rsidRDefault="00591066" w:rsidP="009115E9">
      <w:pPr>
        <w:pStyle w:val="NormalWeb"/>
        <w:spacing w:before="0" w:beforeAutospacing="0" w:after="0" w:afterAutospacing="0"/>
        <w:jc w:val="both"/>
        <w:rPr>
          <w:rFonts w:ascii="Marianne" w:hAnsi="Marianne"/>
          <w:sz w:val="20"/>
          <w:szCs w:val="20"/>
        </w:rPr>
      </w:pPr>
      <w:r>
        <w:rPr>
          <w:rFonts w:ascii="Marianne" w:hAnsi="Marianne"/>
          <w:sz w:val="20"/>
          <w:szCs w:val="20"/>
        </w:rPr>
        <w:t>Le candidat</w:t>
      </w:r>
      <w:r w:rsidR="00A66E14" w:rsidRPr="00A66E14">
        <w:rPr>
          <w:rFonts w:ascii="Marianne" w:hAnsi="Marianne"/>
          <w:sz w:val="20"/>
          <w:szCs w:val="20"/>
        </w:rPr>
        <w:t xml:space="preserve"> détaille l’architecture, la méthodologie d’exécution, le PAQ, les tests producteur, l’articulation avec la TRA, la sécurité et les UO mobilisées.</w:t>
      </w:r>
    </w:p>
    <w:p w14:paraId="0EF93B27" w14:textId="43D35A4D" w:rsidR="00B051D3" w:rsidRDefault="00B051D3" w:rsidP="009115E9">
      <w:pPr>
        <w:pStyle w:val="NormalWeb"/>
        <w:spacing w:before="0" w:beforeAutospacing="0" w:after="0" w:afterAutospacing="0"/>
        <w:jc w:val="both"/>
        <w:rPr>
          <w:rFonts w:ascii="Marianne" w:hAnsi="Marianne"/>
          <w:sz w:val="20"/>
          <w:szCs w:val="20"/>
        </w:rPr>
      </w:pPr>
    </w:p>
    <w:p w14:paraId="4133C9C7" w14:textId="6EE80C22" w:rsidR="00591066" w:rsidRPr="00591066" w:rsidRDefault="00591066" w:rsidP="00591066">
      <w:pPr>
        <w:pStyle w:val="NormalWeb"/>
        <w:spacing w:before="0" w:beforeAutospacing="0" w:after="0" w:afterAutospacing="0"/>
        <w:jc w:val="both"/>
        <w:rPr>
          <w:rFonts w:ascii="Marianne" w:hAnsi="Marianne"/>
          <w:sz w:val="20"/>
          <w:szCs w:val="20"/>
        </w:rPr>
      </w:pPr>
      <w:r w:rsidRPr="00591066">
        <w:rPr>
          <w:rFonts w:ascii="Marianne" w:hAnsi="Marianne"/>
          <w:sz w:val="20"/>
          <w:szCs w:val="20"/>
          <w:u w:val="single"/>
        </w:rPr>
        <w:t>Contexte</w:t>
      </w:r>
      <w:r>
        <w:rPr>
          <w:rFonts w:ascii="Marianne" w:hAnsi="Marianne"/>
          <w:sz w:val="20"/>
          <w:szCs w:val="20"/>
        </w:rPr>
        <w:t> :</w:t>
      </w:r>
    </w:p>
    <w:p w14:paraId="7AD0C117" w14:textId="77777777" w:rsidR="00591066" w:rsidRPr="00591066" w:rsidRDefault="00591066" w:rsidP="00591066">
      <w:pPr>
        <w:pStyle w:val="NormalWeb"/>
        <w:spacing w:before="0" w:beforeAutospacing="0" w:after="0" w:afterAutospacing="0"/>
        <w:jc w:val="both"/>
        <w:rPr>
          <w:rFonts w:ascii="Marianne" w:hAnsi="Marianne"/>
          <w:sz w:val="20"/>
          <w:szCs w:val="20"/>
        </w:rPr>
      </w:pPr>
    </w:p>
    <w:p w14:paraId="6969D55A" w14:textId="77777777" w:rsidR="00591066" w:rsidRPr="00591066" w:rsidRDefault="00591066" w:rsidP="00591066">
      <w:pPr>
        <w:pStyle w:val="NormalWeb"/>
        <w:spacing w:before="0" w:beforeAutospacing="0" w:after="0" w:afterAutospacing="0"/>
        <w:jc w:val="both"/>
        <w:rPr>
          <w:rFonts w:ascii="Marianne" w:hAnsi="Marianne"/>
          <w:sz w:val="20"/>
          <w:szCs w:val="20"/>
        </w:rPr>
      </w:pPr>
      <w:r w:rsidRPr="00591066">
        <w:rPr>
          <w:rFonts w:ascii="Marianne" w:hAnsi="Marianne"/>
          <w:sz w:val="20"/>
          <w:szCs w:val="20"/>
        </w:rPr>
        <w:t>Portail événementiel exposé Internet, interopérable, sécurisé, accessible et administrable par des équipes non techniques.</w:t>
      </w:r>
    </w:p>
    <w:p w14:paraId="1C2ADC54" w14:textId="77777777" w:rsidR="00591066" w:rsidRPr="00591066" w:rsidRDefault="00591066" w:rsidP="00591066">
      <w:pPr>
        <w:pStyle w:val="NormalWeb"/>
        <w:spacing w:before="0" w:beforeAutospacing="0" w:after="0" w:afterAutospacing="0"/>
        <w:jc w:val="both"/>
        <w:rPr>
          <w:rFonts w:ascii="Marianne" w:hAnsi="Marianne"/>
          <w:sz w:val="20"/>
          <w:szCs w:val="20"/>
        </w:rPr>
      </w:pPr>
    </w:p>
    <w:p w14:paraId="335334F2" w14:textId="76559FBB" w:rsidR="00591066" w:rsidRPr="00591066" w:rsidRDefault="00591066" w:rsidP="00591066">
      <w:pPr>
        <w:pStyle w:val="NormalWeb"/>
        <w:spacing w:before="0" w:beforeAutospacing="0" w:after="0" w:afterAutospacing="0"/>
        <w:jc w:val="both"/>
        <w:rPr>
          <w:rFonts w:ascii="Marianne" w:hAnsi="Marianne"/>
          <w:sz w:val="20"/>
          <w:szCs w:val="20"/>
        </w:rPr>
      </w:pPr>
      <w:r w:rsidRPr="00591066">
        <w:rPr>
          <w:rFonts w:ascii="Marianne" w:hAnsi="Marianne"/>
          <w:sz w:val="20"/>
          <w:szCs w:val="20"/>
          <w:u w:val="single"/>
        </w:rPr>
        <w:t>Objectif</w:t>
      </w:r>
      <w:r>
        <w:rPr>
          <w:rFonts w:ascii="Marianne" w:hAnsi="Marianne"/>
          <w:sz w:val="20"/>
          <w:szCs w:val="20"/>
        </w:rPr>
        <w:t> :</w:t>
      </w:r>
    </w:p>
    <w:p w14:paraId="1A22E4C2" w14:textId="77777777" w:rsidR="00591066" w:rsidRPr="00591066" w:rsidRDefault="00591066" w:rsidP="00591066">
      <w:pPr>
        <w:pStyle w:val="NormalWeb"/>
        <w:spacing w:before="0" w:beforeAutospacing="0" w:after="0" w:afterAutospacing="0"/>
        <w:jc w:val="both"/>
        <w:rPr>
          <w:rFonts w:ascii="Marianne" w:hAnsi="Marianne"/>
          <w:sz w:val="20"/>
          <w:szCs w:val="20"/>
        </w:rPr>
      </w:pPr>
    </w:p>
    <w:p w14:paraId="132956BA" w14:textId="77777777" w:rsidR="00591066" w:rsidRPr="00591066" w:rsidRDefault="00591066" w:rsidP="00591066">
      <w:pPr>
        <w:pStyle w:val="NormalWeb"/>
        <w:spacing w:before="0" w:beforeAutospacing="0" w:after="0" w:afterAutospacing="0"/>
        <w:jc w:val="both"/>
        <w:rPr>
          <w:rFonts w:ascii="Marianne" w:hAnsi="Marianne"/>
          <w:sz w:val="20"/>
          <w:szCs w:val="20"/>
        </w:rPr>
      </w:pPr>
      <w:r w:rsidRPr="00591066">
        <w:rPr>
          <w:rFonts w:ascii="Marianne" w:hAnsi="Marianne"/>
          <w:sz w:val="20"/>
          <w:szCs w:val="20"/>
        </w:rPr>
        <w:t>Développement full web responsive, sécurisé, modulaire.</w:t>
      </w:r>
    </w:p>
    <w:p w14:paraId="04A52BE4" w14:textId="4DDDBF52" w:rsidR="00591066" w:rsidRDefault="00591066" w:rsidP="00591066">
      <w:pPr>
        <w:pStyle w:val="NormalWeb"/>
        <w:spacing w:before="0" w:beforeAutospacing="0" w:after="0" w:afterAutospacing="0"/>
        <w:jc w:val="both"/>
        <w:rPr>
          <w:rFonts w:ascii="Marianne" w:hAnsi="Marianne"/>
          <w:sz w:val="20"/>
          <w:szCs w:val="20"/>
        </w:rPr>
      </w:pPr>
    </w:p>
    <w:p w14:paraId="4F918851" w14:textId="77777777" w:rsidR="00591066" w:rsidRPr="00591066" w:rsidRDefault="00591066" w:rsidP="00591066">
      <w:pPr>
        <w:pStyle w:val="NormalWeb"/>
        <w:spacing w:before="0" w:beforeAutospacing="0" w:after="0" w:afterAutospacing="0"/>
        <w:jc w:val="both"/>
        <w:rPr>
          <w:rFonts w:ascii="Marianne" w:hAnsi="Marianne"/>
          <w:sz w:val="20"/>
          <w:szCs w:val="20"/>
        </w:rPr>
      </w:pPr>
      <w:r w:rsidRPr="00591066">
        <w:rPr>
          <w:rFonts w:ascii="Marianne" w:hAnsi="Marianne"/>
          <w:sz w:val="20"/>
          <w:szCs w:val="20"/>
        </w:rPr>
        <w:t>Le candidat décrit :</w:t>
      </w:r>
    </w:p>
    <w:p w14:paraId="0D94B57C" w14:textId="77777777" w:rsidR="00591066" w:rsidRDefault="00591066" w:rsidP="00B30E32">
      <w:pPr>
        <w:pStyle w:val="NormalWeb"/>
        <w:numPr>
          <w:ilvl w:val="0"/>
          <w:numId w:val="25"/>
        </w:numPr>
        <w:spacing w:before="0" w:beforeAutospacing="0" w:after="0" w:afterAutospacing="0"/>
        <w:jc w:val="both"/>
        <w:rPr>
          <w:rFonts w:ascii="Marianne" w:hAnsi="Marianne"/>
          <w:sz w:val="20"/>
          <w:szCs w:val="20"/>
        </w:rPr>
      </w:pPr>
      <w:r w:rsidRPr="00591066">
        <w:rPr>
          <w:rFonts w:ascii="Marianne" w:hAnsi="Marianne"/>
          <w:sz w:val="20"/>
          <w:szCs w:val="20"/>
        </w:rPr>
        <w:t>Architecture applicative et technique</w:t>
      </w:r>
    </w:p>
    <w:p w14:paraId="195A29B9" w14:textId="77777777" w:rsidR="00591066" w:rsidRDefault="00591066" w:rsidP="003B5980">
      <w:pPr>
        <w:pStyle w:val="NormalWeb"/>
        <w:numPr>
          <w:ilvl w:val="1"/>
          <w:numId w:val="25"/>
        </w:numPr>
        <w:spacing w:before="0" w:beforeAutospacing="0" w:after="0" w:afterAutospacing="0"/>
        <w:jc w:val="both"/>
        <w:rPr>
          <w:rFonts w:ascii="Marianne" w:hAnsi="Marianne"/>
          <w:sz w:val="20"/>
          <w:szCs w:val="20"/>
        </w:rPr>
      </w:pPr>
      <w:proofErr w:type="gramStart"/>
      <w:r w:rsidRPr="00591066">
        <w:rPr>
          <w:rFonts w:ascii="Marianne" w:hAnsi="Marianne"/>
          <w:sz w:val="20"/>
          <w:szCs w:val="20"/>
        </w:rPr>
        <w:t>architecture</w:t>
      </w:r>
      <w:proofErr w:type="gramEnd"/>
      <w:r w:rsidRPr="00591066">
        <w:rPr>
          <w:rFonts w:ascii="Marianne" w:hAnsi="Marianne"/>
          <w:sz w:val="20"/>
          <w:szCs w:val="20"/>
        </w:rPr>
        <w:t xml:space="preserve"> cible ;</w:t>
      </w:r>
    </w:p>
    <w:p w14:paraId="6FEF4A6C" w14:textId="77777777" w:rsidR="00591066" w:rsidRDefault="00591066" w:rsidP="00392139">
      <w:pPr>
        <w:pStyle w:val="NormalWeb"/>
        <w:numPr>
          <w:ilvl w:val="1"/>
          <w:numId w:val="25"/>
        </w:numPr>
        <w:spacing w:before="0" w:beforeAutospacing="0" w:after="0" w:afterAutospacing="0"/>
        <w:jc w:val="both"/>
        <w:rPr>
          <w:rFonts w:ascii="Marianne" w:hAnsi="Marianne"/>
          <w:sz w:val="20"/>
          <w:szCs w:val="20"/>
        </w:rPr>
      </w:pPr>
      <w:proofErr w:type="gramStart"/>
      <w:r w:rsidRPr="00591066">
        <w:rPr>
          <w:rFonts w:ascii="Marianne" w:hAnsi="Marianne"/>
          <w:sz w:val="20"/>
          <w:szCs w:val="20"/>
        </w:rPr>
        <w:t>principes</w:t>
      </w:r>
      <w:proofErr w:type="gramEnd"/>
      <w:r w:rsidRPr="00591066">
        <w:rPr>
          <w:rFonts w:ascii="Marianne" w:hAnsi="Marianne"/>
          <w:sz w:val="20"/>
          <w:szCs w:val="20"/>
        </w:rPr>
        <w:t xml:space="preserve"> d’interopérabilité ;</w:t>
      </w:r>
    </w:p>
    <w:p w14:paraId="0EA1A8A0" w14:textId="7634F7AA" w:rsidR="00591066" w:rsidRDefault="00591066" w:rsidP="00392139">
      <w:pPr>
        <w:pStyle w:val="NormalWeb"/>
        <w:numPr>
          <w:ilvl w:val="1"/>
          <w:numId w:val="25"/>
        </w:numPr>
        <w:spacing w:before="0" w:beforeAutospacing="0" w:after="0" w:afterAutospacing="0"/>
        <w:jc w:val="both"/>
        <w:rPr>
          <w:rFonts w:ascii="Marianne" w:hAnsi="Marianne"/>
          <w:sz w:val="20"/>
          <w:szCs w:val="20"/>
        </w:rPr>
      </w:pPr>
      <w:proofErr w:type="gramStart"/>
      <w:r w:rsidRPr="00591066">
        <w:rPr>
          <w:rFonts w:ascii="Marianne" w:hAnsi="Marianne"/>
          <w:sz w:val="20"/>
          <w:szCs w:val="20"/>
        </w:rPr>
        <w:t>choix</w:t>
      </w:r>
      <w:proofErr w:type="gramEnd"/>
      <w:r w:rsidRPr="00591066">
        <w:rPr>
          <w:rFonts w:ascii="Marianne" w:hAnsi="Marianne"/>
          <w:sz w:val="20"/>
          <w:szCs w:val="20"/>
        </w:rPr>
        <w:t xml:space="preserve"> technologiques structurants.</w:t>
      </w:r>
    </w:p>
    <w:p w14:paraId="690E2ED0" w14:textId="77777777" w:rsidR="00591066" w:rsidRPr="00591066" w:rsidRDefault="00591066" w:rsidP="00591066">
      <w:pPr>
        <w:pStyle w:val="NormalWeb"/>
        <w:spacing w:before="0" w:beforeAutospacing="0" w:after="0" w:afterAutospacing="0"/>
        <w:jc w:val="both"/>
        <w:rPr>
          <w:rFonts w:ascii="Marianne" w:hAnsi="Marianne"/>
          <w:sz w:val="20"/>
          <w:szCs w:val="20"/>
        </w:rPr>
      </w:pPr>
    </w:p>
    <w:p w14:paraId="04A02AD5" w14:textId="4DE76512" w:rsidR="00591066" w:rsidRDefault="00591066" w:rsidP="003B3BF6">
      <w:pPr>
        <w:pStyle w:val="NormalWeb"/>
        <w:numPr>
          <w:ilvl w:val="0"/>
          <w:numId w:val="25"/>
        </w:numPr>
        <w:spacing w:before="0" w:beforeAutospacing="0" w:after="0" w:afterAutospacing="0"/>
        <w:jc w:val="both"/>
        <w:rPr>
          <w:rFonts w:ascii="Marianne" w:hAnsi="Marianne"/>
          <w:sz w:val="20"/>
          <w:szCs w:val="20"/>
        </w:rPr>
      </w:pPr>
      <w:r w:rsidRPr="00591066">
        <w:rPr>
          <w:rFonts w:ascii="Marianne" w:hAnsi="Marianne"/>
          <w:sz w:val="20"/>
          <w:szCs w:val="20"/>
        </w:rPr>
        <w:t>Méthodologie d’exécution</w:t>
      </w:r>
      <w:r>
        <w:rPr>
          <w:rFonts w:ascii="Marianne" w:hAnsi="Marianne"/>
          <w:sz w:val="20"/>
          <w:szCs w:val="20"/>
        </w:rPr>
        <w:t> :</w:t>
      </w:r>
    </w:p>
    <w:p w14:paraId="06A6437C" w14:textId="77777777" w:rsidR="00591066" w:rsidRDefault="00591066" w:rsidP="00114509">
      <w:pPr>
        <w:pStyle w:val="NormalWeb"/>
        <w:numPr>
          <w:ilvl w:val="1"/>
          <w:numId w:val="25"/>
        </w:numPr>
        <w:spacing w:before="0" w:beforeAutospacing="0" w:after="0" w:afterAutospacing="0"/>
        <w:jc w:val="both"/>
        <w:rPr>
          <w:rFonts w:ascii="Marianne" w:hAnsi="Marianne"/>
          <w:sz w:val="20"/>
          <w:szCs w:val="20"/>
        </w:rPr>
      </w:pPr>
      <w:proofErr w:type="gramStart"/>
      <w:r w:rsidRPr="00591066">
        <w:rPr>
          <w:rFonts w:ascii="Marianne" w:hAnsi="Marianne"/>
          <w:sz w:val="20"/>
          <w:szCs w:val="20"/>
        </w:rPr>
        <w:t>cycles</w:t>
      </w:r>
      <w:proofErr w:type="gramEnd"/>
      <w:r w:rsidRPr="00591066">
        <w:rPr>
          <w:rFonts w:ascii="Marianne" w:hAnsi="Marianne"/>
          <w:sz w:val="20"/>
          <w:szCs w:val="20"/>
        </w:rPr>
        <w:t xml:space="preserve"> de développement ;</w:t>
      </w:r>
    </w:p>
    <w:p w14:paraId="11926A9B" w14:textId="77777777" w:rsidR="00591066" w:rsidRDefault="00591066" w:rsidP="00DA1FC3">
      <w:pPr>
        <w:pStyle w:val="NormalWeb"/>
        <w:numPr>
          <w:ilvl w:val="1"/>
          <w:numId w:val="25"/>
        </w:numPr>
        <w:spacing w:before="0" w:beforeAutospacing="0" w:after="0" w:afterAutospacing="0"/>
        <w:jc w:val="both"/>
        <w:rPr>
          <w:rFonts w:ascii="Marianne" w:hAnsi="Marianne"/>
          <w:sz w:val="20"/>
          <w:szCs w:val="20"/>
        </w:rPr>
      </w:pPr>
      <w:proofErr w:type="gramStart"/>
      <w:r w:rsidRPr="00591066">
        <w:rPr>
          <w:rFonts w:ascii="Marianne" w:hAnsi="Marianne"/>
          <w:sz w:val="20"/>
          <w:szCs w:val="20"/>
        </w:rPr>
        <w:t>jalons</w:t>
      </w:r>
      <w:proofErr w:type="gramEnd"/>
      <w:r w:rsidRPr="00591066">
        <w:rPr>
          <w:rFonts w:ascii="Marianne" w:hAnsi="Marianne"/>
          <w:sz w:val="20"/>
          <w:szCs w:val="20"/>
        </w:rPr>
        <w:t xml:space="preserve"> et livrables ;</w:t>
      </w:r>
    </w:p>
    <w:p w14:paraId="39BA56C3" w14:textId="6B3F14FB" w:rsidR="00591066" w:rsidRDefault="00591066" w:rsidP="00DA1FC3">
      <w:pPr>
        <w:pStyle w:val="NormalWeb"/>
        <w:numPr>
          <w:ilvl w:val="1"/>
          <w:numId w:val="25"/>
        </w:numPr>
        <w:spacing w:before="0" w:beforeAutospacing="0" w:after="0" w:afterAutospacing="0"/>
        <w:jc w:val="both"/>
        <w:rPr>
          <w:rFonts w:ascii="Marianne" w:hAnsi="Marianne"/>
          <w:sz w:val="20"/>
          <w:szCs w:val="20"/>
        </w:rPr>
      </w:pPr>
      <w:proofErr w:type="gramStart"/>
      <w:r w:rsidRPr="00591066">
        <w:rPr>
          <w:rFonts w:ascii="Marianne" w:hAnsi="Marianne"/>
          <w:sz w:val="20"/>
          <w:szCs w:val="20"/>
        </w:rPr>
        <w:t>gestion</w:t>
      </w:r>
      <w:proofErr w:type="gramEnd"/>
      <w:r w:rsidRPr="00591066">
        <w:rPr>
          <w:rFonts w:ascii="Marianne" w:hAnsi="Marianne"/>
          <w:sz w:val="20"/>
          <w:szCs w:val="20"/>
        </w:rPr>
        <w:t xml:space="preserve"> des évolutions et des retours métier.</w:t>
      </w:r>
    </w:p>
    <w:p w14:paraId="6E14C450" w14:textId="77777777" w:rsidR="00591066" w:rsidRPr="00591066" w:rsidRDefault="00591066" w:rsidP="00591066">
      <w:pPr>
        <w:pStyle w:val="NormalWeb"/>
        <w:spacing w:before="0" w:beforeAutospacing="0" w:after="0" w:afterAutospacing="0"/>
        <w:jc w:val="both"/>
        <w:rPr>
          <w:rFonts w:ascii="Marianne" w:hAnsi="Marianne"/>
          <w:sz w:val="20"/>
          <w:szCs w:val="20"/>
        </w:rPr>
      </w:pPr>
    </w:p>
    <w:p w14:paraId="2D9AA79C" w14:textId="77777777" w:rsidR="00591066" w:rsidRDefault="00591066" w:rsidP="00704590">
      <w:pPr>
        <w:pStyle w:val="NormalWeb"/>
        <w:numPr>
          <w:ilvl w:val="0"/>
          <w:numId w:val="25"/>
        </w:numPr>
        <w:spacing w:before="0" w:beforeAutospacing="0" w:after="0" w:afterAutospacing="0"/>
        <w:jc w:val="both"/>
        <w:rPr>
          <w:rFonts w:ascii="Marianne" w:hAnsi="Marianne"/>
          <w:sz w:val="20"/>
          <w:szCs w:val="20"/>
        </w:rPr>
      </w:pPr>
      <w:r w:rsidRPr="00591066">
        <w:rPr>
          <w:rFonts w:ascii="Marianne" w:hAnsi="Marianne"/>
          <w:sz w:val="20"/>
          <w:szCs w:val="20"/>
        </w:rPr>
        <w:t>Qualité et tests (lot 2) :</w:t>
      </w:r>
    </w:p>
    <w:p w14:paraId="032D13A8" w14:textId="77777777" w:rsidR="00591066" w:rsidRDefault="00591066" w:rsidP="00D03D59">
      <w:pPr>
        <w:pStyle w:val="NormalWeb"/>
        <w:numPr>
          <w:ilvl w:val="1"/>
          <w:numId w:val="25"/>
        </w:numPr>
        <w:spacing w:before="0" w:beforeAutospacing="0" w:after="0" w:afterAutospacing="0"/>
        <w:jc w:val="both"/>
        <w:rPr>
          <w:rFonts w:ascii="Marianne" w:hAnsi="Marianne"/>
          <w:sz w:val="20"/>
          <w:szCs w:val="20"/>
        </w:rPr>
      </w:pPr>
      <w:r w:rsidRPr="00591066">
        <w:rPr>
          <w:rFonts w:ascii="Marianne" w:hAnsi="Marianne"/>
          <w:sz w:val="20"/>
          <w:szCs w:val="20"/>
        </w:rPr>
        <w:t>PAQ appliqué au projet ;</w:t>
      </w:r>
    </w:p>
    <w:p w14:paraId="44C86867" w14:textId="77777777" w:rsidR="00591066" w:rsidRDefault="00591066" w:rsidP="00687784">
      <w:pPr>
        <w:pStyle w:val="NormalWeb"/>
        <w:numPr>
          <w:ilvl w:val="1"/>
          <w:numId w:val="25"/>
        </w:numPr>
        <w:spacing w:before="0" w:beforeAutospacing="0" w:after="0" w:afterAutospacing="0"/>
        <w:jc w:val="both"/>
        <w:rPr>
          <w:rFonts w:ascii="Marianne" w:hAnsi="Marianne"/>
          <w:sz w:val="20"/>
          <w:szCs w:val="20"/>
        </w:rPr>
      </w:pPr>
      <w:proofErr w:type="gramStart"/>
      <w:r w:rsidRPr="00591066">
        <w:rPr>
          <w:rFonts w:ascii="Marianne" w:hAnsi="Marianne"/>
          <w:sz w:val="20"/>
          <w:szCs w:val="20"/>
        </w:rPr>
        <w:t>tests</w:t>
      </w:r>
      <w:proofErr w:type="gramEnd"/>
      <w:r w:rsidRPr="00591066">
        <w:rPr>
          <w:rFonts w:ascii="Marianne" w:hAnsi="Marianne"/>
          <w:sz w:val="20"/>
          <w:szCs w:val="20"/>
        </w:rPr>
        <w:t xml:space="preserve"> réalisés par le producteur sur ses livrables ;</w:t>
      </w:r>
    </w:p>
    <w:p w14:paraId="620788C9" w14:textId="77777777" w:rsidR="00591066" w:rsidRDefault="00591066" w:rsidP="00595625">
      <w:pPr>
        <w:pStyle w:val="NormalWeb"/>
        <w:numPr>
          <w:ilvl w:val="1"/>
          <w:numId w:val="25"/>
        </w:numPr>
        <w:spacing w:before="0" w:beforeAutospacing="0" w:after="0" w:afterAutospacing="0"/>
        <w:jc w:val="both"/>
        <w:rPr>
          <w:rFonts w:ascii="Marianne" w:hAnsi="Marianne"/>
          <w:sz w:val="20"/>
          <w:szCs w:val="20"/>
        </w:rPr>
      </w:pPr>
      <w:proofErr w:type="gramStart"/>
      <w:r w:rsidRPr="00591066">
        <w:rPr>
          <w:rFonts w:ascii="Marianne" w:hAnsi="Marianne"/>
          <w:sz w:val="20"/>
          <w:szCs w:val="20"/>
        </w:rPr>
        <w:t>livrables</w:t>
      </w:r>
      <w:proofErr w:type="gramEnd"/>
      <w:r w:rsidRPr="00591066">
        <w:rPr>
          <w:rFonts w:ascii="Marianne" w:hAnsi="Marianne"/>
          <w:sz w:val="20"/>
          <w:szCs w:val="20"/>
        </w:rPr>
        <w:t xml:space="preserve"> de tests ;</w:t>
      </w:r>
    </w:p>
    <w:p w14:paraId="61057F07" w14:textId="56176401" w:rsidR="00591066" w:rsidRDefault="00591066" w:rsidP="00595625">
      <w:pPr>
        <w:pStyle w:val="NormalWeb"/>
        <w:numPr>
          <w:ilvl w:val="1"/>
          <w:numId w:val="25"/>
        </w:numPr>
        <w:spacing w:before="0" w:beforeAutospacing="0" w:after="0" w:afterAutospacing="0"/>
        <w:jc w:val="both"/>
        <w:rPr>
          <w:rFonts w:ascii="Marianne" w:hAnsi="Marianne"/>
          <w:sz w:val="20"/>
          <w:szCs w:val="20"/>
        </w:rPr>
      </w:pPr>
      <w:proofErr w:type="gramStart"/>
      <w:r w:rsidRPr="00591066">
        <w:rPr>
          <w:rFonts w:ascii="Marianne" w:hAnsi="Marianne"/>
          <w:sz w:val="20"/>
          <w:szCs w:val="20"/>
        </w:rPr>
        <w:t>préparation</w:t>
      </w:r>
      <w:proofErr w:type="gramEnd"/>
      <w:r w:rsidRPr="00591066">
        <w:rPr>
          <w:rFonts w:ascii="Marianne" w:hAnsi="Marianne"/>
          <w:sz w:val="20"/>
          <w:szCs w:val="20"/>
        </w:rPr>
        <w:t xml:space="preserve"> de la tierce recette (lot 4).</w:t>
      </w:r>
    </w:p>
    <w:p w14:paraId="5A646429" w14:textId="77777777" w:rsidR="00591066" w:rsidRPr="00591066" w:rsidRDefault="00591066" w:rsidP="00591066">
      <w:pPr>
        <w:pStyle w:val="NormalWeb"/>
        <w:spacing w:before="0" w:beforeAutospacing="0" w:after="0" w:afterAutospacing="0"/>
        <w:jc w:val="both"/>
        <w:rPr>
          <w:rFonts w:ascii="Marianne" w:hAnsi="Marianne"/>
          <w:sz w:val="20"/>
          <w:szCs w:val="20"/>
        </w:rPr>
      </w:pPr>
    </w:p>
    <w:p w14:paraId="2BC92F4B" w14:textId="7EC49480" w:rsidR="00591066" w:rsidRDefault="00591066" w:rsidP="00F74E11">
      <w:pPr>
        <w:pStyle w:val="NormalWeb"/>
        <w:numPr>
          <w:ilvl w:val="0"/>
          <w:numId w:val="25"/>
        </w:numPr>
        <w:spacing w:before="0" w:beforeAutospacing="0" w:after="0" w:afterAutospacing="0"/>
        <w:jc w:val="both"/>
        <w:rPr>
          <w:rFonts w:ascii="Marianne" w:hAnsi="Marianne"/>
          <w:sz w:val="20"/>
          <w:szCs w:val="20"/>
        </w:rPr>
      </w:pPr>
      <w:r w:rsidRPr="00591066">
        <w:rPr>
          <w:rFonts w:ascii="Marianne" w:hAnsi="Marianne"/>
          <w:sz w:val="20"/>
          <w:szCs w:val="20"/>
        </w:rPr>
        <w:t>Sécurité et conformité</w:t>
      </w:r>
      <w:r>
        <w:rPr>
          <w:rFonts w:ascii="Marianne" w:hAnsi="Marianne"/>
          <w:sz w:val="20"/>
          <w:szCs w:val="20"/>
        </w:rPr>
        <w:t> :</w:t>
      </w:r>
    </w:p>
    <w:p w14:paraId="068F37D2" w14:textId="77777777" w:rsidR="00591066" w:rsidRDefault="00591066" w:rsidP="006C4BA4">
      <w:pPr>
        <w:pStyle w:val="NormalWeb"/>
        <w:numPr>
          <w:ilvl w:val="1"/>
          <w:numId w:val="25"/>
        </w:numPr>
        <w:spacing w:before="0" w:beforeAutospacing="0" w:after="0" w:afterAutospacing="0"/>
        <w:jc w:val="both"/>
        <w:rPr>
          <w:rFonts w:ascii="Marianne" w:hAnsi="Marianne"/>
          <w:sz w:val="20"/>
          <w:szCs w:val="20"/>
        </w:rPr>
      </w:pPr>
      <w:proofErr w:type="gramStart"/>
      <w:r w:rsidRPr="00591066">
        <w:rPr>
          <w:rFonts w:ascii="Marianne" w:hAnsi="Marianne"/>
          <w:sz w:val="20"/>
          <w:szCs w:val="20"/>
        </w:rPr>
        <w:t>mise</w:t>
      </w:r>
      <w:proofErr w:type="gramEnd"/>
      <w:r w:rsidRPr="00591066">
        <w:rPr>
          <w:rFonts w:ascii="Marianne" w:hAnsi="Marianne"/>
          <w:sz w:val="20"/>
          <w:szCs w:val="20"/>
        </w:rPr>
        <w:t xml:space="preserve"> en œuvre du PAS ;</w:t>
      </w:r>
    </w:p>
    <w:p w14:paraId="5913C2B4" w14:textId="77777777" w:rsidR="00591066" w:rsidRDefault="00591066" w:rsidP="00EE70E1">
      <w:pPr>
        <w:pStyle w:val="NormalWeb"/>
        <w:numPr>
          <w:ilvl w:val="1"/>
          <w:numId w:val="25"/>
        </w:numPr>
        <w:spacing w:before="0" w:beforeAutospacing="0" w:after="0" w:afterAutospacing="0"/>
        <w:jc w:val="both"/>
        <w:rPr>
          <w:rFonts w:ascii="Marianne" w:hAnsi="Marianne"/>
          <w:sz w:val="20"/>
          <w:szCs w:val="20"/>
        </w:rPr>
      </w:pPr>
      <w:proofErr w:type="gramStart"/>
      <w:r w:rsidRPr="00591066">
        <w:rPr>
          <w:rFonts w:ascii="Marianne" w:hAnsi="Marianne"/>
          <w:sz w:val="20"/>
          <w:szCs w:val="20"/>
        </w:rPr>
        <w:t>conformité</w:t>
      </w:r>
      <w:proofErr w:type="gramEnd"/>
      <w:r w:rsidRPr="00591066">
        <w:rPr>
          <w:rFonts w:ascii="Marianne" w:hAnsi="Marianne"/>
          <w:sz w:val="20"/>
          <w:szCs w:val="20"/>
        </w:rPr>
        <w:t xml:space="preserve"> sécurité, RGPD et accessibilité ;</w:t>
      </w:r>
    </w:p>
    <w:p w14:paraId="6CA1515A" w14:textId="699F4F74" w:rsidR="00591066" w:rsidRDefault="00591066" w:rsidP="00EE70E1">
      <w:pPr>
        <w:pStyle w:val="NormalWeb"/>
        <w:numPr>
          <w:ilvl w:val="1"/>
          <w:numId w:val="25"/>
        </w:numPr>
        <w:spacing w:before="0" w:beforeAutospacing="0" w:after="0" w:afterAutospacing="0"/>
        <w:jc w:val="both"/>
        <w:rPr>
          <w:rFonts w:ascii="Marianne" w:hAnsi="Marianne"/>
          <w:sz w:val="20"/>
          <w:szCs w:val="20"/>
        </w:rPr>
      </w:pPr>
      <w:proofErr w:type="gramStart"/>
      <w:r w:rsidRPr="00591066">
        <w:rPr>
          <w:rFonts w:ascii="Marianne" w:hAnsi="Marianne"/>
          <w:sz w:val="20"/>
          <w:szCs w:val="20"/>
        </w:rPr>
        <w:t>livrables</w:t>
      </w:r>
      <w:proofErr w:type="gramEnd"/>
      <w:r w:rsidRPr="00591066">
        <w:rPr>
          <w:rFonts w:ascii="Marianne" w:hAnsi="Marianne"/>
          <w:sz w:val="20"/>
          <w:szCs w:val="20"/>
        </w:rPr>
        <w:t xml:space="preserve"> de sécurité.</w:t>
      </w:r>
    </w:p>
    <w:p w14:paraId="1FB7F2F4" w14:textId="77777777" w:rsidR="00591066" w:rsidRPr="00591066" w:rsidRDefault="00591066" w:rsidP="00591066">
      <w:pPr>
        <w:pStyle w:val="NormalWeb"/>
        <w:spacing w:before="0" w:beforeAutospacing="0" w:after="0" w:afterAutospacing="0"/>
        <w:jc w:val="both"/>
        <w:rPr>
          <w:rFonts w:ascii="Marianne" w:hAnsi="Marianne"/>
          <w:sz w:val="20"/>
          <w:szCs w:val="20"/>
        </w:rPr>
      </w:pPr>
    </w:p>
    <w:p w14:paraId="66D7EC53" w14:textId="528DB208" w:rsidR="00591066" w:rsidRDefault="00591066" w:rsidP="001160AD">
      <w:pPr>
        <w:pStyle w:val="NormalWeb"/>
        <w:numPr>
          <w:ilvl w:val="0"/>
          <w:numId w:val="25"/>
        </w:numPr>
        <w:spacing w:before="0" w:beforeAutospacing="0" w:after="0" w:afterAutospacing="0"/>
        <w:jc w:val="both"/>
        <w:rPr>
          <w:rFonts w:ascii="Marianne" w:hAnsi="Marianne"/>
          <w:sz w:val="20"/>
          <w:szCs w:val="20"/>
        </w:rPr>
      </w:pPr>
      <w:r w:rsidRPr="00591066">
        <w:rPr>
          <w:rFonts w:ascii="Marianne" w:hAnsi="Marianne"/>
          <w:sz w:val="20"/>
          <w:szCs w:val="20"/>
        </w:rPr>
        <w:t>Gouvernance et coordination</w:t>
      </w:r>
      <w:r>
        <w:rPr>
          <w:rFonts w:ascii="Marianne" w:hAnsi="Marianne"/>
          <w:sz w:val="20"/>
          <w:szCs w:val="20"/>
        </w:rPr>
        <w:t> :</w:t>
      </w:r>
    </w:p>
    <w:p w14:paraId="54AC7132" w14:textId="77777777" w:rsidR="00591066" w:rsidRDefault="00591066" w:rsidP="00EE7C94">
      <w:pPr>
        <w:pStyle w:val="NormalWeb"/>
        <w:numPr>
          <w:ilvl w:val="1"/>
          <w:numId w:val="25"/>
        </w:numPr>
        <w:spacing w:before="0" w:beforeAutospacing="0" w:after="0" w:afterAutospacing="0"/>
        <w:jc w:val="both"/>
        <w:rPr>
          <w:rFonts w:ascii="Marianne" w:hAnsi="Marianne"/>
          <w:sz w:val="20"/>
          <w:szCs w:val="20"/>
        </w:rPr>
      </w:pPr>
      <w:proofErr w:type="gramStart"/>
      <w:r w:rsidRPr="00591066">
        <w:rPr>
          <w:rFonts w:ascii="Marianne" w:hAnsi="Marianne"/>
          <w:sz w:val="20"/>
          <w:szCs w:val="20"/>
        </w:rPr>
        <w:t>interaction</w:t>
      </w:r>
      <w:proofErr w:type="gramEnd"/>
      <w:r w:rsidRPr="00591066">
        <w:rPr>
          <w:rFonts w:ascii="Marianne" w:hAnsi="Marianne"/>
          <w:sz w:val="20"/>
          <w:szCs w:val="20"/>
        </w:rPr>
        <w:t xml:space="preserve"> MOA / DNUM / SSI ;</w:t>
      </w:r>
    </w:p>
    <w:p w14:paraId="15B1CC0C" w14:textId="77777777" w:rsidR="00591066" w:rsidRDefault="00591066" w:rsidP="008D52AC">
      <w:pPr>
        <w:pStyle w:val="NormalWeb"/>
        <w:numPr>
          <w:ilvl w:val="1"/>
          <w:numId w:val="25"/>
        </w:numPr>
        <w:spacing w:before="0" w:beforeAutospacing="0" w:after="0" w:afterAutospacing="0"/>
        <w:jc w:val="both"/>
        <w:rPr>
          <w:rFonts w:ascii="Marianne" w:hAnsi="Marianne"/>
          <w:sz w:val="20"/>
          <w:szCs w:val="20"/>
        </w:rPr>
      </w:pPr>
      <w:proofErr w:type="gramStart"/>
      <w:r w:rsidRPr="00591066">
        <w:rPr>
          <w:rFonts w:ascii="Marianne" w:hAnsi="Marianne"/>
          <w:sz w:val="20"/>
          <w:szCs w:val="20"/>
        </w:rPr>
        <w:t>coordination</w:t>
      </w:r>
      <w:proofErr w:type="gramEnd"/>
      <w:r w:rsidRPr="00591066">
        <w:rPr>
          <w:rFonts w:ascii="Marianne" w:hAnsi="Marianne"/>
          <w:sz w:val="20"/>
          <w:szCs w:val="20"/>
        </w:rPr>
        <w:t xml:space="preserve"> avec la TRA ;</w:t>
      </w:r>
    </w:p>
    <w:p w14:paraId="249CFD6E" w14:textId="35A6A26D" w:rsidR="00591066" w:rsidRDefault="00591066" w:rsidP="008D52AC">
      <w:pPr>
        <w:pStyle w:val="NormalWeb"/>
        <w:numPr>
          <w:ilvl w:val="1"/>
          <w:numId w:val="25"/>
        </w:numPr>
        <w:spacing w:before="0" w:beforeAutospacing="0" w:after="0" w:afterAutospacing="0"/>
        <w:jc w:val="both"/>
        <w:rPr>
          <w:rFonts w:ascii="Marianne" w:hAnsi="Marianne"/>
          <w:sz w:val="20"/>
          <w:szCs w:val="20"/>
        </w:rPr>
      </w:pPr>
      <w:proofErr w:type="gramStart"/>
      <w:r w:rsidRPr="00591066">
        <w:rPr>
          <w:rFonts w:ascii="Marianne" w:hAnsi="Marianne"/>
          <w:sz w:val="20"/>
          <w:szCs w:val="20"/>
        </w:rPr>
        <w:t>dispositifs</w:t>
      </w:r>
      <w:proofErr w:type="gramEnd"/>
      <w:r w:rsidRPr="00591066">
        <w:rPr>
          <w:rFonts w:ascii="Marianne" w:hAnsi="Marianne"/>
          <w:sz w:val="20"/>
          <w:szCs w:val="20"/>
        </w:rPr>
        <w:t xml:space="preserve"> de </w:t>
      </w:r>
      <w:proofErr w:type="spellStart"/>
      <w:r w:rsidRPr="00591066">
        <w:rPr>
          <w:rFonts w:ascii="Marianne" w:hAnsi="Marianne"/>
          <w:sz w:val="20"/>
          <w:szCs w:val="20"/>
        </w:rPr>
        <w:t>reporting</w:t>
      </w:r>
      <w:proofErr w:type="spellEnd"/>
      <w:r w:rsidRPr="00591066">
        <w:rPr>
          <w:rFonts w:ascii="Marianne" w:hAnsi="Marianne"/>
          <w:sz w:val="20"/>
          <w:szCs w:val="20"/>
        </w:rPr>
        <w:t>.</w:t>
      </w:r>
    </w:p>
    <w:p w14:paraId="54B206F7" w14:textId="77777777" w:rsidR="00591066" w:rsidRPr="00591066" w:rsidRDefault="00591066" w:rsidP="00591066">
      <w:pPr>
        <w:pStyle w:val="NormalWeb"/>
        <w:spacing w:before="0" w:beforeAutospacing="0" w:after="0" w:afterAutospacing="0"/>
        <w:jc w:val="both"/>
        <w:rPr>
          <w:rFonts w:ascii="Marianne" w:hAnsi="Marianne"/>
          <w:sz w:val="20"/>
          <w:szCs w:val="20"/>
        </w:rPr>
      </w:pPr>
    </w:p>
    <w:p w14:paraId="2458CAC8" w14:textId="441D87DF" w:rsidR="00591066" w:rsidRDefault="00591066" w:rsidP="00C61A19">
      <w:pPr>
        <w:pStyle w:val="NormalWeb"/>
        <w:numPr>
          <w:ilvl w:val="0"/>
          <w:numId w:val="25"/>
        </w:numPr>
        <w:spacing w:before="0" w:beforeAutospacing="0" w:after="0" w:afterAutospacing="0"/>
        <w:jc w:val="both"/>
        <w:rPr>
          <w:rFonts w:ascii="Marianne" w:hAnsi="Marianne"/>
          <w:sz w:val="20"/>
          <w:szCs w:val="20"/>
        </w:rPr>
      </w:pPr>
      <w:r w:rsidRPr="00591066">
        <w:rPr>
          <w:rFonts w:ascii="Marianne" w:hAnsi="Marianne"/>
          <w:sz w:val="20"/>
          <w:szCs w:val="20"/>
        </w:rPr>
        <w:t>Unités d’œuvre et chiffrage</w:t>
      </w:r>
      <w:r>
        <w:rPr>
          <w:rFonts w:ascii="Marianne" w:hAnsi="Marianne"/>
          <w:sz w:val="20"/>
          <w:szCs w:val="20"/>
        </w:rPr>
        <w:t> :</w:t>
      </w:r>
    </w:p>
    <w:p w14:paraId="1A1D28D0" w14:textId="77777777" w:rsidR="00591066" w:rsidRDefault="00591066" w:rsidP="008468F7">
      <w:pPr>
        <w:pStyle w:val="NormalWeb"/>
        <w:numPr>
          <w:ilvl w:val="1"/>
          <w:numId w:val="25"/>
        </w:numPr>
        <w:spacing w:before="0" w:beforeAutospacing="0" w:after="0" w:afterAutospacing="0"/>
        <w:jc w:val="both"/>
        <w:rPr>
          <w:rFonts w:ascii="Marianne" w:hAnsi="Marianne"/>
          <w:sz w:val="20"/>
          <w:szCs w:val="20"/>
        </w:rPr>
      </w:pPr>
      <w:r w:rsidRPr="00591066">
        <w:rPr>
          <w:rFonts w:ascii="Marianne" w:hAnsi="Marianne"/>
          <w:sz w:val="20"/>
          <w:szCs w:val="20"/>
        </w:rPr>
        <w:t>UO mobilisées ;</w:t>
      </w:r>
    </w:p>
    <w:p w14:paraId="42FDCFBB" w14:textId="77777777" w:rsidR="00591066" w:rsidRDefault="00591066" w:rsidP="004560A1">
      <w:pPr>
        <w:pStyle w:val="NormalWeb"/>
        <w:numPr>
          <w:ilvl w:val="1"/>
          <w:numId w:val="25"/>
        </w:numPr>
        <w:spacing w:before="0" w:beforeAutospacing="0" w:after="0" w:afterAutospacing="0"/>
        <w:jc w:val="both"/>
        <w:rPr>
          <w:rFonts w:ascii="Marianne" w:hAnsi="Marianne"/>
          <w:sz w:val="20"/>
          <w:szCs w:val="20"/>
        </w:rPr>
      </w:pPr>
      <w:proofErr w:type="gramStart"/>
      <w:r w:rsidRPr="00591066">
        <w:rPr>
          <w:rFonts w:ascii="Marianne" w:hAnsi="Marianne"/>
          <w:sz w:val="20"/>
          <w:szCs w:val="20"/>
        </w:rPr>
        <w:t>justification</w:t>
      </w:r>
      <w:proofErr w:type="gramEnd"/>
      <w:r w:rsidRPr="00591066">
        <w:rPr>
          <w:rFonts w:ascii="Marianne" w:hAnsi="Marianne"/>
          <w:sz w:val="20"/>
          <w:szCs w:val="20"/>
        </w:rPr>
        <w:t xml:space="preserve"> au regard du périmètre ;</w:t>
      </w:r>
    </w:p>
    <w:p w14:paraId="1CDEAC18" w14:textId="73B42491" w:rsidR="00591066" w:rsidRPr="00591066" w:rsidRDefault="00591066" w:rsidP="004560A1">
      <w:pPr>
        <w:pStyle w:val="NormalWeb"/>
        <w:numPr>
          <w:ilvl w:val="1"/>
          <w:numId w:val="25"/>
        </w:numPr>
        <w:spacing w:before="0" w:beforeAutospacing="0" w:after="0" w:afterAutospacing="0"/>
        <w:jc w:val="both"/>
        <w:rPr>
          <w:rFonts w:ascii="Marianne" w:hAnsi="Marianne"/>
          <w:sz w:val="20"/>
          <w:szCs w:val="20"/>
        </w:rPr>
      </w:pPr>
      <w:proofErr w:type="gramStart"/>
      <w:r w:rsidRPr="00591066">
        <w:rPr>
          <w:rFonts w:ascii="Marianne" w:hAnsi="Marianne"/>
          <w:sz w:val="20"/>
          <w:szCs w:val="20"/>
        </w:rPr>
        <w:lastRenderedPageBreak/>
        <w:t>cohérence</w:t>
      </w:r>
      <w:proofErr w:type="gramEnd"/>
      <w:r w:rsidRPr="00591066">
        <w:rPr>
          <w:rFonts w:ascii="Marianne" w:hAnsi="Marianne"/>
          <w:sz w:val="20"/>
          <w:szCs w:val="20"/>
        </w:rPr>
        <w:t xml:space="preserve"> volume / méthode / charge.</w:t>
      </w:r>
    </w:p>
    <w:p w14:paraId="23BFF509" w14:textId="78BEB98F" w:rsidR="00591066" w:rsidRDefault="00591066" w:rsidP="009115E9">
      <w:pPr>
        <w:pStyle w:val="NormalWeb"/>
        <w:spacing w:before="0" w:beforeAutospacing="0" w:after="0" w:afterAutospacing="0"/>
        <w:jc w:val="both"/>
        <w:rPr>
          <w:rFonts w:ascii="Marianne" w:hAnsi="Marianne"/>
          <w:sz w:val="20"/>
          <w:szCs w:val="20"/>
        </w:rPr>
      </w:pPr>
    </w:p>
    <w:p w14:paraId="47E19D28" w14:textId="77777777" w:rsidR="00591066" w:rsidRDefault="00591066" w:rsidP="009115E9">
      <w:pPr>
        <w:pStyle w:val="NormalWeb"/>
        <w:spacing w:before="0" w:beforeAutospacing="0" w:after="0" w:afterAutospacing="0"/>
        <w:jc w:val="both"/>
        <w:rPr>
          <w:rFonts w:ascii="Marianne" w:hAnsi="Marianne"/>
          <w:sz w:val="20"/>
          <w:szCs w:val="20"/>
        </w:rPr>
      </w:pPr>
    </w:p>
    <w:p w14:paraId="6F4F2DB0" w14:textId="05D106B3" w:rsidR="00A66E14" w:rsidRPr="006C5351" w:rsidRDefault="00A66E14" w:rsidP="006C5351">
      <w:pPr>
        <w:pStyle w:val="NormalWeb"/>
        <w:numPr>
          <w:ilvl w:val="0"/>
          <w:numId w:val="24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0" w:afterAutospacing="0"/>
        <w:jc w:val="both"/>
        <w:rPr>
          <w:rFonts w:ascii="Marianne" w:hAnsi="Marianne"/>
          <w:i/>
          <w:iCs/>
          <w:sz w:val="20"/>
          <w:szCs w:val="20"/>
        </w:rPr>
      </w:pPr>
      <w:r w:rsidRPr="00591066">
        <w:rPr>
          <w:rFonts w:ascii="Marianne" w:hAnsi="Marianne"/>
          <w:b/>
          <w:bCs/>
          <w:sz w:val="20"/>
          <w:szCs w:val="20"/>
        </w:rPr>
        <w:t>Étude de cas n°3 – Intervention sur un existant complexe à forte criticité</w:t>
      </w:r>
      <w:r w:rsidR="006C5351">
        <w:rPr>
          <w:rFonts w:ascii="Marianne" w:hAnsi="Marianne"/>
          <w:i/>
          <w:iCs/>
          <w:sz w:val="20"/>
          <w:szCs w:val="20"/>
        </w:rPr>
        <w:br/>
      </w:r>
      <w:r w:rsidRPr="006C5351">
        <w:rPr>
          <w:rFonts w:ascii="Marianne" w:hAnsi="Marianne"/>
          <w:i/>
          <w:iCs/>
          <w:sz w:val="20"/>
          <w:szCs w:val="20"/>
        </w:rPr>
        <w:t>(140 lignes maximum, sur 10 points)</w:t>
      </w:r>
    </w:p>
    <w:p w14:paraId="4B9898D8" w14:textId="77777777" w:rsidR="00A66E14" w:rsidRPr="00A66E14" w:rsidRDefault="00A66E14" w:rsidP="009115E9">
      <w:pPr>
        <w:pStyle w:val="NormalWeb"/>
        <w:spacing w:before="0" w:beforeAutospacing="0" w:after="0" w:afterAutospacing="0"/>
        <w:jc w:val="both"/>
        <w:rPr>
          <w:rFonts w:ascii="Marianne" w:hAnsi="Marianne"/>
          <w:sz w:val="20"/>
          <w:szCs w:val="20"/>
        </w:rPr>
      </w:pPr>
    </w:p>
    <w:p w14:paraId="382C837D" w14:textId="39DADBBC" w:rsidR="00A66E14" w:rsidRPr="00A66E14" w:rsidRDefault="00591066" w:rsidP="009115E9">
      <w:pPr>
        <w:pStyle w:val="NormalWeb"/>
        <w:spacing w:before="0" w:beforeAutospacing="0" w:after="0" w:afterAutospacing="0"/>
        <w:jc w:val="both"/>
        <w:rPr>
          <w:rFonts w:ascii="Marianne" w:hAnsi="Marianne"/>
          <w:sz w:val="20"/>
          <w:szCs w:val="20"/>
        </w:rPr>
      </w:pPr>
      <w:r>
        <w:rPr>
          <w:rFonts w:ascii="Marianne" w:hAnsi="Marianne"/>
          <w:sz w:val="20"/>
          <w:szCs w:val="20"/>
        </w:rPr>
        <w:t>Le Candidat</w:t>
      </w:r>
      <w:r w:rsidR="00A66E14" w:rsidRPr="00A66E14">
        <w:rPr>
          <w:rFonts w:ascii="Marianne" w:hAnsi="Marianne"/>
          <w:sz w:val="20"/>
          <w:szCs w:val="20"/>
        </w:rPr>
        <w:t xml:space="preserve"> présente l’analyse de l’existant, la solution technique, les tests et non-régressions, le suivi des KPI, la réversibilité et les exigences de propriété intellectuelle.</w:t>
      </w:r>
    </w:p>
    <w:p w14:paraId="7954F704" w14:textId="1C2C9DE8" w:rsidR="00B051D3" w:rsidRDefault="00B051D3" w:rsidP="00A66E14">
      <w:pPr>
        <w:pStyle w:val="NormalWeb"/>
        <w:spacing w:before="0" w:beforeAutospacing="0" w:after="0" w:afterAutospacing="0"/>
        <w:jc w:val="both"/>
        <w:rPr>
          <w:rFonts w:ascii="Marianne" w:hAnsi="Marianne"/>
          <w:sz w:val="20"/>
          <w:szCs w:val="20"/>
        </w:rPr>
      </w:pPr>
    </w:p>
    <w:p w14:paraId="128D1358" w14:textId="5474AB5A" w:rsidR="00591066" w:rsidRPr="00591066" w:rsidRDefault="00591066" w:rsidP="00591066">
      <w:pPr>
        <w:pStyle w:val="NormalWeb"/>
        <w:spacing w:before="0" w:beforeAutospacing="0" w:after="0" w:afterAutospacing="0"/>
        <w:jc w:val="both"/>
        <w:rPr>
          <w:rFonts w:ascii="Marianne" w:hAnsi="Marianne"/>
          <w:sz w:val="20"/>
          <w:szCs w:val="20"/>
        </w:rPr>
      </w:pPr>
      <w:r w:rsidRPr="00591066">
        <w:rPr>
          <w:rFonts w:ascii="Marianne" w:hAnsi="Marianne"/>
          <w:sz w:val="20"/>
          <w:szCs w:val="20"/>
          <w:u w:val="single"/>
        </w:rPr>
        <w:t>Contexte</w:t>
      </w:r>
      <w:r>
        <w:rPr>
          <w:rFonts w:ascii="Marianne" w:hAnsi="Marianne"/>
          <w:sz w:val="20"/>
          <w:szCs w:val="20"/>
        </w:rPr>
        <w:t> :</w:t>
      </w:r>
    </w:p>
    <w:p w14:paraId="67662B5D" w14:textId="77777777" w:rsidR="00591066" w:rsidRDefault="00591066" w:rsidP="00591066">
      <w:pPr>
        <w:pStyle w:val="NormalWeb"/>
        <w:spacing w:before="0" w:beforeAutospacing="0" w:after="0" w:afterAutospacing="0"/>
        <w:jc w:val="both"/>
        <w:rPr>
          <w:rFonts w:ascii="Marianne" w:hAnsi="Marianne"/>
          <w:sz w:val="20"/>
          <w:szCs w:val="20"/>
        </w:rPr>
      </w:pPr>
    </w:p>
    <w:p w14:paraId="2CF25685" w14:textId="1ADE90D0" w:rsidR="00591066" w:rsidRPr="00591066" w:rsidRDefault="00591066" w:rsidP="00591066">
      <w:pPr>
        <w:pStyle w:val="NormalWeb"/>
        <w:spacing w:before="0" w:beforeAutospacing="0" w:after="0" w:afterAutospacing="0"/>
        <w:jc w:val="both"/>
        <w:rPr>
          <w:rFonts w:ascii="Marianne" w:hAnsi="Marianne"/>
          <w:sz w:val="20"/>
          <w:szCs w:val="20"/>
        </w:rPr>
      </w:pPr>
      <w:r w:rsidRPr="00591066">
        <w:rPr>
          <w:rFonts w:ascii="Marianne" w:hAnsi="Marianne"/>
          <w:sz w:val="20"/>
          <w:szCs w:val="20"/>
        </w:rPr>
        <w:t>Évolution ciblée sur un existant hétérogène à fort impact transverse et criticité élevée.</w:t>
      </w:r>
    </w:p>
    <w:p w14:paraId="67EE0255" w14:textId="77777777" w:rsidR="00591066" w:rsidRPr="00591066" w:rsidRDefault="00591066" w:rsidP="00591066">
      <w:pPr>
        <w:pStyle w:val="NormalWeb"/>
        <w:spacing w:before="0" w:beforeAutospacing="0" w:after="0" w:afterAutospacing="0"/>
        <w:jc w:val="both"/>
        <w:rPr>
          <w:rFonts w:ascii="Marianne" w:hAnsi="Marianne"/>
          <w:sz w:val="20"/>
          <w:szCs w:val="20"/>
        </w:rPr>
      </w:pPr>
    </w:p>
    <w:p w14:paraId="30DC64CD" w14:textId="24C59916" w:rsidR="00591066" w:rsidRPr="00591066" w:rsidRDefault="00591066" w:rsidP="00591066">
      <w:pPr>
        <w:pStyle w:val="NormalWeb"/>
        <w:spacing w:before="0" w:beforeAutospacing="0" w:after="0" w:afterAutospacing="0"/>
        <w:jc w:val="both"/>
        <w:rPr>
          <w:rFonts w:ascii="Marianne" w:hAnsi="Marianne"/>
          <w:sz w:val="20"/>
          <w:szCs w:val="20"/>
          <w:u w:val="single"/>
        </w:rPr>
      </w:pPr>
      <w:r w:rsidRPr="00591066">
        <w:rPr>
          <w:rFonts w:ascii="Marianne" w:hAnsi="Marianne"/>
          <w:sz w:val="20"/>
          <w:szCs w:val="20"/>
          <w:u w:val="single"/>
        </w:rPr>
        <w:t>Objectif</w:t>
      </w:r>
      <w:r w:rsidRPr="00591066">
        <w:rPr>
          <w:rFonts w:ascii="Marianne" w:hAnsi="Marianne"/>
          <w:sz w:val="20"/>
          <w:szCs w:val="20"/>
        </w:rPr>
        <w:t> :</w:t>
      </w:r>
    </w:p>
    <w:p w14:paraId="1213D1DC" w14:textId="77777777" w:rsidR="00591066" w:rsidRPr="00591066" w:rsidRDefault="00591066" w:rsidP="00591066">
      <w:pPr>
        <w:pStyle w:val="NormalWeb"/>
        <w:spacing w:before="0" w:beforeAutospacing="0" w:after="0" w:afterAutospacing="0"/>
        <w:jc w:val="both"/>
        <w:rPr>
          <w:rFonts w:ascii="Marianne" w:hAnsi="Marianne"/>
          <w:sz w:val="20"/>
          <w:szCs w:val="20"/>
        </w:rPr>
      </w:pPr>
    </w:p>
    <w:p w14:paraId="0516858A" w14:textId="77777777" w:rsidR="00591066" w:rsidRPr="00591066" w:rsidRDefault="00591066" w:rsidP="00591066">
      <w:pPr>
        <w:pStyle w:val="NormalWeb"/>
        <w:spacing w:before="0" w:beforeAutospacing="0" w:after="0" w:afterAutospacing="0"/>
        <w:jc w:val="both"/>
        <w:rPr>
          <w:rFonts w:ascii="Marianne" w:hAnsi="Marianne"/>
          <w:sz w:val="20"/>
          <w:szCs w:val="20"/>
        </w:rPr>
      </w:pPr>
      <w:r w:rsidRPr="00591066">
        <w:rPr>
          <w:rFonts w:ascii="Marianne" w:hAnsi="Marianne"/>
          <w:sz w:val="20"/>
          <w:szCs w:val="20"/>
        </w:rPr>
        <w:t>Analyser les impacts, sécuriser l’évolution, limiter les régressions.</w:t>
      </w:r>
    </w:p>
    <w:p w14:paraId="5C3D939B" w14:textId="4B8E9CDC" w:rsidR="00591066" w:rsidRDefault="00591066" w:rsidP="00591066">
      <w:pPr>
        <w:pStyle w:val="NormalWeb"/>
        <w:spacing w:before="0" w:beforeAutospacing="0" w:after="0" w:afterAutospacing="0"/>
        <w:jc w:val="both"/>
        <w:rPr>
          <w:rFonts w:ascii="Marianne" w:hAnsi="Marianne"/>
          <w:sz w:val="20"/>
          <w:szCs w:val="20"/>
        </w:rPr>
      </w:pPr>
    </w:p>
    <w:p w14:paraId="41549BE4" w14:textId="77777777" w:rsidR="00591066" w:rsidRPr="00591066" w:rsidRDefault="00591066" w:rsidP="00591066">
      <w:pPr>
        <w:pStyle w:val="NormalWeb"/>
        <w:spacing w:before="0" w:beforeAutospacing="0" w:after="0" w:afterAutospacing="0"/>
        <w:jc w:val="both"/>
        <w:rPr>
          <w:rFonts w:ascii="Marianne" w:hAnsi="Marianne"/>
          <w:sz w:val="20"/>
          <w:szCs w:val="20"/>
        </w:rPr>
      </w:pPr>
      <w:r w:rsidRPr="00591066">
        <w:rPr>
          <w:rFonts w:ascii="Marianne" w:hAnsi="Marianne"/>
          <w:sz w:val="20"/>
          <w:szCs w:val="20"/>
        </w:rPr>
        <w:t>Le candidat décrit :</w:t>
      </w:r>
    </w:p>
    <w:p w14:paraId="243EF8A8" w14:textId="77777777" w:rsidR="00591066" w:rsidRDefault="00591066" w:rsidP="00591066">
      <w:pPr>
        <w:pStyle w:val="NormalWeb"/>
        <w:spacing w:before="0" w:beforeAutospacing="0" w:after="0" w:afterAutospacing="0"/>
        <w:jc w:val="both"/>
        <w:rPr>
          <w:rFonts w:ascii="Marianne" w:hAnsi="Marianne"/>
          <w:sz w:val="20"/>
          <w:szCs w:val="20"/>
        </w:rPr>
      </w:pPr>
    </w:p>
    <w:p w14:paraId="322645EB" w14:textId="77777777" w:rsidR="00591066" w:rsidRDefault="00591066" w:rsidP="00AF09B1">
      <w:pPr>
        <w:pStyle w:val="NormalWeb"/>
        <w:numPr>
          <w:ilvl w:val="0"/>
          <w:numId w:val="26"/>
        </w:numPr>
        <w:spacing w:before="0" w:beforeAutospacing="0" w:after="0" w:afterAutospacing="0"/>
        <w:jc w:val="both"/>
        <w:rPr>
          <w:rFonts w:ascii="Marianne" w:hAnsi="Marianne"/>
          <w:sz w:val="20"/>
          <w:szCs w:val="20"/>
        </w:rPr>
      </w:pPr>
      <w:r w:rsidRPr="00591066">
        <w:rPr>
          <w:rFonts w:ascii="Marianne" w:hAnsi="Marianne"/>
          <w:sz w:val="20"/>
          <w:szCs w:val="20"/>
        </w:rPr>
        <w:t>Analyse de l’existant :</w:t>
      </w:r>
    </w:p>
    <w:p w14:paraId="5AE9533B" w14:textId="77777777" w:rsidR="00591066" w:rsidRDefault="00591066" w:rsidP="00510D63">
      <w:pPr>
        <w:pStyle w:val="NormalWeb"/>
        <w:numPr>
          <w:ilvl w:val="1"/>
          <w:numId w:val="26"/>
        </w:numPr>
        <w:spacing w:before="0" w:beforeAutospacing="0" w:after="0" w:afterAutospacing="0"/>
        <w:jc w:val="both"/>
        <w:rPr>
          <w:rFonts w:ascii="Marianne" w:hAnsi="Marianne"/>
          <w:sz w:val="20"/>
          <w:szCs w:val="20"/>
        </w:rPr>
      </w:pPr>
      <w:proofErr w:type="gramStart"/>
      <w:r w:rsidRPr="00591066">
        <w:rPr>
          <w:rFonts w:ascii="Marianne" w:hAnsi="Marianne"/>
          <w:sz w:val="20"/>
          <w:szCs w:val="20"/>
        </w:rPr>
        <w:t>méthode</w:t>
      </w:r>
      <w:proofErr w:type="gramEnd"/>
      <w:r w:rsidRPr="00591066">
        <w:rPr>
          <w:rFonts w:ascii="Marianne" w:hAnsi="Marianne"/>
          <w:sz w:val="20"/>
          <w:szCs w:val="20"/>
        </w:rPr>
        <w:t xml:space="preserve"> de reconstitution documentaire si nécessaire ;</w:t>
      </w:r>
    </w:p>
    <w:p w14:paraId="0B0EF93F" w14:textId="77777777" w:rsidR="00591066" w:rsidRDefault="00591066" w:rsidP="00716675">
      <w:pPr>
        <w:pStyle w:val="NormalWeb"/>
        <w:numPr>
          <w:ilvl w:val="1"/>
          <w:numId w:val="26"/>
        </w:numPr>
        <w:spacing w:before="0" w:beforeAutospacing="0" w:after="0" w:afterAutospacing="0"/>
        <w:jc w:val="both"/>
        <w:rPr>
          <w:rFonts w:ascii="Marianne" w:hAnsi="Marianne"/>
          <w:sz w:val="20"/>
          <w:szCs w:val="20"/>
        </w:rPr>
      </w:pPr>
      <w:proofErr w:type="gramStart"/>
      <w:r w:rsidRPr="00591066">
        <w:rPr>
          <w:rFonts w:ascii="Marianne" w:hAnsi="Marianne"/>
          <w:sz w:val="20"/>
          <w:szCs w:val="20"/>
        </w:rPr>
        <w:t>cartographie</w:t>
      </w:r>
      <w:proofErr w:type="gramEnd"/>
      <w:r w:rsidRPr="00591066">
        <w:rPr>
          <w:rFonts w:ascii="Marianne" w:hAnsi="Marianne"/>
          <w:sz w:val="20"/>
          <w:szCs w:val="20"/>
        </w:rPr>
        <w:t xml:space="preserve"> fonctionnelle et technique ;</w:t>
      </w:r>
    </w:p>
    <w:p w14:paraId="4C28C6F9" w14:textId="6E6E03ED" w:rsidR="00591066" w:rsidRDefault="00591066" w:rsidP="00716675">
      <w:pPr>
        <w:pStyle w:val="NormalWeb"/>
        <w:numPr>
          <w:ilvl w:val="1"/>
          <w:numId w:val="26"/>
        </w:numPr>
        <w:spacing w:before="0" w:beforeAutospacing="0" w:after="0" w:afterAutospacing="0"/>
        <w:jc w:val="both"/>
        <w:rPr>
          <w:rFonts w:ascii="Marianne" w:hAnsi="Marianne"/>
          <w:sz w:val="20"/>
          <w:szCs w:val="20"/>
        </w:rPr>
      </w:pPr>
      <w:proofErr w:type="gramStart"/>
      <w:r w:rsidRPr="00591066">
        <w:rPr>
          <w:rFonts w:ascii="Marianne" w:hAnsi="Marianne"/>
          <w:sz w:val="20"/>
          <w:szCs w:val="20"/>
        </w:rPr>
        <w:t>identification</w:t>
      </w:r>
      <w:proofErr w:type="gramEnd"/>
      <w:r w:rsidRPr="00591066">
        <w:rPr>
          <w:rFonts w:ascii="Marianne" w:hAnsi="Marianne"/>
          <w:sz w:val="20"/>
          <w:szCs w:val="20"/>
        </w:rPr>
        <w:t xml:space="preserve"> des dépendances critiques.</w:t>
      </w:r>
    </w:p>
    <w:p w14:paraId="0D99A006" w14:textId="77777777" w:rsidR="00591066" w:rsidRPr="00591066" w:rsidRDefault="00591066" w:rsidP="00591066">
      <w:pPr>
        <w:pStyle w:val="NormalWeb"/>
        <w:spacing w:before="0" w:beforeAutospacing="0" w:after="0" w:afterAutospacing="0"/>
        <w:jc w:val="both"/>
        <w:rPr>
          <w:rFonts w:ascii="Marianne" w:hAnsi="Marianne"/>
          <w:sz w:val="20"/>
          <w:szCs w:val="20"/>
        </w:rPr>
      </w:pPr>
    </w:p>
    <w:p w14:paraId="4500F20D" w14:textId="7267473E" w:rsidR="00591066" w:rsidRDefault="00591066" w:rsidP="008B6B70">
      <w:pPr>
        <w:pStyle w:val="NormalWeb"/>
        <w:numPr>
          <w:ilvl w:val="0"/>
          <w:numId w:val="26"/>
        </w:numPr>
        <w:spacing w:before="0" w:beforeAutospacing="0" w:after="0" w:afterAutospacing="0"/>
        <w:jc w:val="both"/>
        <w:rPr>
          <w:rFonts w:ascii="Marianne" w:hAnsi="Marianne"/>
          <w:sz w:val="20"/>
          <w:szCs w:val="20"/>
        </w:rPr>
      </w:pPr>
      <w:r w:rsidRPr="00591066">
        <w:rPr>
          <w:rFonts w:ascii="Marianne" w:hAnsi="Marianne"/>
          <w:sz w:val="20"/>
          <w:szCs w:val="20"/>
        </w:rPr>
        <w:t>Solution technique proposée</w:t>
      </w:r>
      <w:r>
        <w:rPr>
          <w:rFonts w:ascii="Marianne" w:hAnsi="Marianne"/>
          <w:sz w:val="20"/>
          <w:szCs w:val="20"/>
        </w:rPr>
        <w:t> :</w:t>
      </w:r>
    </w:p>
    <w:p w14:paraId="67A4C73E" w14:textId="77777777" w:rsidR="00591066" w:rsidRDefault="00591066" w:rsidP="00A6076B">
      <w:pPr>
        <w:pStyle w:val="NormalWeb"/>
        <w:numPr>
          <w:ilvl w:val="1"/>
          <w:numId w:val="26"/>
        </w:numPr>
        <w:spacing w:before="0" w:beforeAutospacing="0" w:after="0" w:afterAutospacing="0"/>
        <w:jc w:val="both"/>
        <w:rPr>
          <w:rFonts w:ascii="Marianne" w:hAnsi="Marianne"/>
          <w:sz w:val="20"/>
          <w:szCs w:val="20"/>
        </w:rPr>
      </w:pPr>
      <w:proofErr w:type="gramStart"/>
      <w:r w:rsidRPr="00591066">
        <w:rPr>
          <w:rFonts w:ascii="Marianne" w:hAnsi="Marianne"/>
          <w:sz w:val="20"/>
          <w:szCs w:val="20"/>
        </w:rPr>
        <w:t>architecture</w:t>
      </w:r>
      <w:proofErr w:type="gramEnd"/>
      <w:r w:rsidRPr="00591066">
        <w:rPr>
          <w:rFonts w:ascii="Marianne" w:hAnsi="Marianne"/>
          <w:sz w:val="20"/>
          <w:szCs w:val="20"/>
        </w:rPr>
        <w:t xml:space="preserve"> cible ou adaptée ;</w:t>
      </w:r>
    </w:p>
    <w:p w14:paraId="6E6ED0C9" w14:textId="77777777" w:rsidR="00591066" w:rsidRDefault="00591066" w:rsidP="00D32CA6">
      <w:pPr>
        <w:pStyle w:val="NormalWeb"/>
        <w:numPr>
          <w:ilvl w:val="1"/>
          <w:numId w:val="26"/>
        </w:numPr>
        <w:spacing w:before="0" w:beforeAutospacing="0" w:after="0" w:afterAutospacing="0"/>
        <w:jc w:val="both"/>
        <w:rPr>
          <w:rFonts w:ascii="Marianne" w:hAnsi="Marianne"/>
          <w:sz w:val="20"/>
          <w:szCs w:val="20"/>
        </w:rPr>
      </w:pPr>
      <w:proofErr w:type="gramStart"/>
      <w:r w:rsidRPr="00591066">
        <w:rPr>
          <w:rFonts w:ascii="Marianne" w:hAnsi="Marianne"/>
          <w:sz w:val="20"/>
          <w:szCs w:val="20"/>
        </w:rPr>
        <w:t>prise</w:t>
      </w:r>
      <w:proofErr w:type="gramEnd"/>
      <w:r w:rsidRPr="00591066">
        <w:rPr>
          <w:rFonts w:ascii="Marianne" w:hAnsi="Marianne"/>
          <w:sz w:val="20"/>
          <w:szCs w:val="20"/>
        </w:rPr>
        <w:t xml:space="preserve"> en compte des contraintes de sécurité et de performance ;</w:t>
      </w:r>
    </w:p>
    <w:p w14:paraId="4CDE8CF9" w14:textId="55C13326" w:rsidR="00591066" w:rsidRDefault="00591066" w:rsidP="00D32CA6">
      <w:pPr>
        <w:pStyle w:val="NormalWeb"/>
        <w:numPr>
          <w:ilvl w:val="1"/>
          <w:numId w:val="26"/>
        </w:numPr>
        <w:spacing w:before="0" w:beforeAutospacing="0" w:after="0" w:afterAutospacing="0"/>
        <w:jc w:val="both"/>
        <w:rPr>
          <w:rFonts w:ascii="Marianne" w:hAnsi="Marianne"/>
          <w:sz w:val="20"/>
          <w:szCs w:val="20"/>
        </w:rPr>
      </w:pPr>
      <w:proofErr w:type="gramStart"/>
      <w:r w:rsidRPr="00591066">
        <w:rPr>
          <w:rFonts w:ascii="Marianne" w:hAnsi="Marianne"/>
          <w:sz w:val="20"/>
          <w:szCs w:val="20"/>
        </w:rPr>
        <w:t>justification</w:t>
      </w:r>
      <w:proofErr w:type="gramEnd"/>
      <w:r w:rsidRPr="00591066">
        <w:rPr>
          <w:rFonts w:ascii="Marianne" w:hAnsi="Marianne"/>
          <w:sz w:val="20"/>
          <w:szCs w:val="20"/>
        </w:rPr>
        <w:t xml:space="preserve"> des choix techniques.</w:t>
      </w:r>
    </w:p>
    <w:p w14:paraId="6FD41AE2" w14:textId="77777777" w:rsidR="00591066" w:rsidRPr="00591066" w:rsidRDefault="00591066" w:rsidP="00591066">
      <w:pPr>
        <w:pStyle w:val="NormalWeb"/>
        <w:spacing w:before="0" w:beforeAutospacing="0" w:after="0" w:afterAutospacing="0"/>
        <w:jc w:val="both"/>
        <w:rPr>
          <w:rFonts w:ascii="Marianne" w:hAnsi="Marianne"/>
          <w:sz w:val="20"/>
          <w:szCs w:val="20"/>
        </w:rPr>
      </w:pPr>
    </w:p>
    <w:p w14:paraId="19ECBBAD" w14:textId="7CFA4B20" w:rsidR="00591066" w:rsidRDefault="00591066" w:rsidP="00733FA2">
      <w:pPr>
        <w:pStyle w:val="NormalWeb"/>
        <w:numPr>
          <w:ilvl w:val="0"/>
          <w:numId w:val="26"/>
        </w:numPr>
        <w:spacing w:before="0" w:beforeAutospacing="0" w:after="0" w:afterAutospacing="0"/>
        <w:jc w:val="both"/>
        <w:rPr>
          <w:rFonts w:ascii="Marianne" w:hAnsi="Marianne"/>
          <w:sz w:val="20"/>
          <w:szCs w:val="20"/>
        </w:rPr>
      </w:pPr>
      <w:r w:rsidRPr="00591066">
        <w:rPr>
          <w:rFonts w:ascii="Marianne" w:hAnsi="Marianne"/>
          <w:sz w:val="20"/>
          <w:szCs w:val="20"/>
        </w:rPr>
        <w:t>Qualité, tests et validation</w:t>
      </w:r>
      <w:r>
        <w:rPr>
          <w:rFonts w:ascii="Marianne" w:hAnsi="Marianne"/>
          <w:sz w:val="20"/>
          <w:szCs w:val="20"/>
        </w:rPr>
        <w:t> :</w:t>
      </w:r>
    </w:p>
    <w:p w14:paraId="75B5F1FC" w14:textId="77777777" w:rsidR="00591066" w:rsidRDefault="00591066" w:rsidP="00230970">
      <w:pPr>
        <w:pStyle w:val="NormalWeb"/>
        <w:numPr>
          <w:ilvl w:val="1"/>
          <w:numId w:val="26"/>
        </w:numPr>
        <w:spacing w:before="0" w:beforeAutospacing="0" w:after="0" w:afterAutospacing="0"/>
        <w:jc w:val="both"/>
        <w:rPr>
          <w:rFonts w:ascii="Marianne" w:hAnsi="Marianne"/>
          <w:sz w:val="20"/>
          <w:szCs w:val="20"/>
        </w:rPr>
      </w:pPr>
      <w:proofErr w:type="gramStart"/>
      <w:r w:rsidRPr="00591066">
        <w:rPr>
          <w:rFonts w:ascii="Marianne" w:hAnsi="Marianne"/>
          <w:sz w:val="20"/>
          <w:szCs w:val="20"/>
        </w:rPr>
        <w:t>stratégie</w:t>
      </w:r>
      <w:proofErr w:type="gramEnd"/>
      <w:r w:rsidRPr="00591066">
        <w:rPr>
          <w:rFonts w:ascii="Marianne" w:hAnsi="Marianne"/>
          <w:sz w:val="20"/>
          <w:szCs w:val="20"/>
        </w:rPr>
        <w:t xml:space="preserve"> de tests producteur ;</w:t>
      </w:r>
    </w:p>
    <w:p w14:paraId="24A91EA2" w14:textId="77777777" w:rsidR="00591066" w:rsidRDefault="00591066" w:rsidP="00476E1E">
      <w:pPr>
        <w:pStyle w:val="NormalWeb"/>
        <w:numPr>
          <w:ilvl w:val="1"/>
          <w:numId w:val="26"/>
        </w:numPr>
        <w:spacing w:before="0" w:beforeAutospacing="0" w:after="0" w:afterAutospacing="0"/>
        <w:jc w:val="both"/>
        <w:rPr>
          <w:rFonts w:ascii="Marianne" w:hAnsi="Marianne"/>
          <w:sz w:val="20"/>
          <w:szCs w:val="20"/>
        </w:rPr>
      </w:pPr>
      <w:proofErr w:type="gramStart"/>
      <w:r w:rsidRPr="00591066">
        <w:rPr>
          <w:rFonts w:ascii="Marianne" w:hAnsi="Marianne"/>
          <w:sz w:val="20"/>
          <w:szCs w:val="20"/>
        </w:rPr>
        <w:t>gestion</w:t>
      </w:r>
      <w:proofErr w:type="gramEnd"/>
      <w:r w:rsidRPr="00591066">
        <w:rPr>
          <w:rFonts w:ascii="Marianne" w:hAnsi="Marianne"/>
          <w:sz w:val="20"/>
          <w:szCs w:val="20"/>
        </w:rPr>
        <w:t xml:space="preserve"> des non-régressions ;</w:t>
      </w:r>
    </w:p>
    <w:p w14:paraId="4A5C9AB7" w14:textId="55B588D7" w:rsidR="00591066" w:rsidRDefault="00591066" w:rsidP="00476E1E">
      <w:pPr>
        <w:pStyle w:val="NormalWeb"/>
        <w:numPr>
          <w:ilvl w:val="1"/>
          <w:numId w:val="26"/>
        </w:numPr>
        <w:spacing w:before="0" w:beforeAutospacing="0" w:after="0" w:afterAutospacing="0"/>
        <w:jc w:val="both"/>
        <w:rPr>
          <w:rFonts w:ascii="Marianne" w:hAnsi="Marianne"/>
          <w:sz w:val="20"/>
          <w:szCs w:val="20"/>
        </w:rPr>
      </w:pPr>
      <w:proofErr w:type="gramStart"/>
      <w:r w:rsidRPr="00591066">
        <w:rPr>
          <w:rFonts w:ascii="Marianne" w:hAnsi="Marianne"/>
          <w:sz w:val="20"/>
          <w:szCs w:val="20"/>
        </w:rPr>
        <w:t>articulation</w:t>
      </w:r>
      <w:proofErr w:type="gramEnd"/>
      <w:r w:rsidRPr="00591066">
        <w:rPr>
          <w:rFonts w:ascii="Marianne" w:hAnsi="Marianne"/>
          <w:sz w:val="20"/>
          <w:szCs w:val="20"/>
        </w:rPr>
        <w:t xml:space="preserve"> avec la TRA.</w:t>
      </w:r>
    </w:p>
    <w:p w14:paraId="304F8B2E" w14:textId="77777777" w:rsidR="00591066" w:rsidRPr="00591066" w:rsidRDefault="00591066" w:rsidP="00591066">
      <w:pPr>
        <w:pStyle w:val="NormalWeb"/>
        <w:spacing w:before="0" w:beforeAutospacing="0" w:after="0" w:afterAutospacing="0"/>
        <w:jc w:val="both"/>
        <w:rPr>
          <w:rFonts w:ascii="Marianne" w:hAnsi="Marianne"/>
          <w:sz w:val="20"/>
          <w:szCs w:val="20"/>
        </w:rPr>
      </w:pPr>
    </w:p>
    <w:p w14:paraId="74BE3847" w14:textId="3E8D9B95" w:rsidR="00591066" w:rsidRDefault="00591066" w:rsidP="00111287">
      <w:pPr>
        <w:pStyle w:val="NormalWeb"/>
        <w:numPr>
          <w:ilvl w:val="0"/>
          <w:numId w:val="26"/>
        </w:numPr>
        <w:spacing w:before="0" w:beforeAutospacing="0" w:after="0" w:afterAutospacing="0"/>
        <w:jc w:val="both"/>
        <w:rPr>
          <w:rFonts w:ascii="Marianne" w:hAnsi="Marianne"/>
          <w:sz w:val="20"/>
          <w:szCs w:val="20"/>
        </w:rPr>
      </w:pPr>
      <w:r w:rsidRPr="00591066">
        <w:rPr>
          <w:rFonts w:ascii="Marianne" w:hAnsi="Marianne"/>
          <w:sz w:val="20"/>
          <w:szCs w:val="20"/>
        </w:rPr>
        <w:t>Suivi de la performance</w:t>
      </w:r>
      <w:r>
        <w:rPr>
          <w:rFonts w:ascii="Marianne" w:hAnsi="Marianne"/>
          <w:sz w:val="20"/>
          <w:szCs w:val="20"/>
        </w:rPr>
        <w:t> :</w:t>
      </w:r>
    </w:p>
    <w:p w14:paraId="04770583" w14:textId="77777777" w:rsidR="00591066" w:rsidRDefault="00591066" w:rsidP="002D4C79">
      <w:pPr>
        <w:pStyle w:val="NormalWeb"/>
        <w:numPr>
          <w:ilvl w:val="1"/>
          <w:numId w:val="26"/>
        </w:numPr>
        <w:spacing w:before="0" w:beforeAutospacing="0" w:after="0" w:afterAutospacing="0"/>
        <w:jc w:val="both"/>
        <w:rPr>
          <w:rFonts w:ascii="Marianne" w:hAnsi="Marianne"/>
          <w:sz w:val="20"/>
          <w:szCs w:val="20"/>
        </w:rPr>
      </w:pPr>
      <w:r w:rsidRPr="00591066">
        <w:rPr>
          <w:rFonts w:ascii="Marianne" w:hAnsi="Marianne"/>
          <w:sz w:val="20"/>
          <w:szCs w:val="20"/>
        </w:rPr>
        <w:t>KPI applicables ;</w:t>
      </w:r>
    </w:p>
    <w:p w14:paraId="691AF16F" w14:textId="77777777" w:rsidR="00591066" w:rsidRDefault="00591066" w:rsidP="00BD10BF">
      <w:pPr>
        <w:pStyle w:val="NormalWeb"/>
        <w:numPr>
          <w:ilvl w:val="1"/>
          <w:numId w:val="26"/>
        </w:numPr>
        <w:spacing w:before="0" w:beforeAutospacing="0" w:after="0" w:afterAutospacing="0"/>
        <w:jc w:val="both"/>
        <w:rPr>
          <w:rFonts w:ascii="Marianne" w:hAnsi="Marianne"/>
          <w:sz w:val="20"/>
          <w:szCs w:val="20"/>
        </w:rPr>
      </w:pPr>
      <w:proofErr w:type="gramStart"/>
      <w:r w:rsidRPr="00591066">
        <w:rPr>
          <w:rFonts w:ascii="Marianne" w:hAnsi="Marianne"/>
          <w:sz w:val="20"/>
          <w:szCs w:val="20"/>
        </w:rPr>
        <w:t>modalités</w:t>
      </w:r>
      <w:proofErr w:type="gramEnd"/>
      <w:r w:rsidRPr="00591066">
        <w:rPr>
          <w:rFonts w:ascii="Marianne" w:hAnsi="Marianne"/>
          <w:sz w:val="20"/>
          <w:szCs w:val="20"/>
        </w:rPr>
        <w:t xml:space="preserve"> de mesure ;</w:t>
      </w:r>
    </w:p>
    <w:p w14:paraId="18F520B2" w14:textId="77777777" w:rsidR="00591066" w:rsidRDefault="00591066" w:rsidP="00D8299C">
      <w:pPr>
        <w:pStyle w:val="NormalWeb"/>
        <w:numPr>
          <w:ilvl w:val="1"/>
          <w:numId w:val="26"/>
        </w:numPr>
        <w:spacing w:before="0" w:beforeAutospacing="0" w:after="0" w:afterAutospacing="0"/>
        <w:jc w:val="both"/>
        <w:rPr>
          <w:rFonts w:ascii="Marianne" w:hAnsi="Marianne"/>
          <w:sz w:val="20"/>
          <w:szCs w:val="20"/>
        </w:rPr>
      </w:pPr>
      <w:proofErr w:type="gramStart"/>
      <w:r w:rsidRPr="00591066">
        <w:rPr>
          <w:rFonts w:ascii="Marianne" w:hAnsi="Marianne"/>
          <w:sz w:val="20"/>
          <w:szCs w:val="20"/>
        </w:rPr>
        <w:t>gestion</w:t>
      </w:r>
      <w:proofErr w:type="gramEnd"/>
      <w:r w:rsidRPr="00591066">
        <w:rPr>
          <w:rFonts w:ascii="Marianne" w:hAnsi="Marianne"/>
          <w:sz w:val="20"/>
          <w:szCs w:val="20"/>
        </w:rPr>
        <w:t xml:space="preserve"> des écarts.</w:t>
      </w:r>
    </w:p>
    <w:p w14:paraId="58451573" w14:textId="77777777" w:rsidR="00591066" w:rsidRDefault="00591066" w:rsidP="00591066">
      <w:pPr>
        <w:pStyle w:val="NormalWeb"/>
        <w:spacing w:before="0" w:beforeAutospacing="0" w:after="0" w:afterAutospacing="0"/>
        <w:jc w:val="both"/>
        <w:rPr>
          <w:rFonts w:ascii="Marianne" w:hAnsi="Marianne"/>
          <w:sz w:val="20"/>
          <w:szCs w:val="20"/>
        </w:rPr>
      </w:pPr>
    </w:p>
    <w:p w14:paraId="5B49E3F1" w14:textId="77777777" w:rsidR="00591066" w:rsidRDefault="00591066" w:rsidP="001E5F02">
      <w:pPr>
        <w:pStyle w:val="NormalWeb"/>
        <w:numPr>
          <w:ilvl w:val="0"/>
          <w:numId w:val="26"/>
        </w:numPr>
        <w:spacing w:before="0" w:beforeAutospacing="0" w:after="0" w:afterAutospacing="0"/>
        <w:jc w:val="both"/>
        <w:rPr>
          <w:rFonts w:ascii="Marianne" w:hAnsi="Marianne"/>
          <w:sz w:val="20"/>
          <w:szCs w:val="20"/>
        </w:rPr>
      </w:pPr>
      <w:r w:rsidRPr="00591066">
        <w:rPr>
          <w:rFonts w:ascii="Marianne" w:hAnsi="Marianne"/>
          <w:sz w:val="20"/>
          <w:szCs w:val="20"/>
        </w:rPr>
        <w:t>Réversibilité et fin de marché :</w:t>
      </w:r>
    </w:p>
    <w:p w14:paraId="7FDDDDED" w14:textId="77777777" w:rsidR="00591066" w:rsidRDefault="00591066" w:rsidP="005D1AD6">
      <w:pPr>
        <w:pStyle w:val="NormalWeb"/>
        <w:numPr>
          <w:ilvl w:val="1"/>
          <w:numId w:val="26"/>
        </w:numPr>
        <w:spacing w:before="0" w:beforeAutospacing="0" w:after="0" w:afterAutospacing="0"/>
        <w:jc w:val="both"/>
        <w:rPr>
          <w:rFonts w:ascii="Marianne" w:hAnsi="Marianne"/>
          <w:sz w:val="20"/>
          <w:szCs w:val="20"/>
        </w:rPr>
      </w:pPr>
      <w:proofErr w:type="gramStart"/>
      <w:r w:rsidRPr="00591066">
        <w:rPr>
          <w:rFonts w:ascii="Marianne" w:hAnsi="Marianne"/>
          <w:sz w:val="20"/>
          <w:szCs w:val="20"/>
        </w:rPr>
        <w:t>livrables</w:t>
      </w:r>
      <w:proofErr w:type="gramEnd"/>
      <w:r w:rsidRPr="00591066">
        <w:rPr>
          <w:rFonts w:ascii="Marianne" w:hAnsi="Marianne"/>
          <w:sz w:val="20"/>
          <w:szCs w:val="20"/>
        </w:rPr>
        <w:t xml:space="preserve"> de réversibilité ;</w:t>
      </w:r>
    </w:p>
    <w:p w14:paraId="7A9E51FF" w14:textId="77777777" w:rsidR="00591066" w:rsidRDefault="00591066" w:rsidP="00ED6234">
      <w:pPr>
        <w:pStyle w:val="NormalWeb"/>
        <w:numPr>
          <w:ilvl w:val="1"/>
          <w:numId w:val="26"/>
        </w:numPr>
        <w:spacing w:before="0" w:beforeAutospacing="0" w:after="0" w:afterAutospacing="0"/>
        <w:jc w:val="both"/>
        <w:rPr>
          <w:rFonts w:ascii="Marianne" w:hAnsi="Marianne"/>
          <w:sz w:val="20"/>
          <w:szCs w:val="20"/>
        </w:rPr>
      </w:pPr>
      <w:proofErr w:type="gramStart"/>
      <w:r w:rsidRPr="00591066">
        <w:rPr>
          <w:rFonts w:ascii="Marianne" w:hAnsi="Marianne"/>
          <w:sz w:val="20"/>
          <w:szCs w:val="20"/>
        </w:rPr>
        <w:t>transfert</w:t>
      </w:r>
      <w:proofErr w:type="gramEnd"/>
      <w:r w:rsidRPr="00591066">
        <w:rPr>
          <w:rFonts w:ascii="Marianne" w:hAnsi="Marianne"/>
          <w:sz w:val="20"/>
          <w:szCs w:val="20"/>
        </w:rPr>
        <w:t xml:space="preserve"> de connaissance ;</w:t>
      </w:r>
    </w:p>
    <w:p w14:paraId="26EA2DE8" w14:textId="072B7EC6" w:rsidR="00591066" w:rsidRDefault="00591066" w:rsidP="00ED6234">
      <w:pPr>
        <w:pStyle w:val="NormalWeb"/>
        <w:numPr>
          <w:ilvl w:val="1"/>
          <w:numId w:val="26"/>
        </w:numPr>
        <w:spacing w:before="0" w:beforeAutospacing="0" w:after="0" w:afterAutospacing="0"/>
        <w:jc w:val="both"/>
        <w:rPr>
          <w:rFonts w:ascii="Marianne" w:hAnsi="Marianne"/>
          <w:sz w:val="20"/>
          <w:szCs w:val="20"/>
        </w:rPr>
      </w:pPr>
      <w:proofErr w:type="gramStart"/>
      <w:r w:rsidRPr="00591066">
        <w:rPr>
          <w:rFonts w:ascii="Marianne" w:hAnsi="Marianne"/>
          <w:sz w:val="20"/>
          <w:szCs w:val="20"/>
        </w:rPr>
        <w:t>clôture</w:t>
      </w:r>
      <w:proofErr w:type="gramEnd"/>
      <w:r w:rsidRPr="00591066">
        <w:rPr>
          <w:rFonts w:ascii="Marianne" w:hAnsi="Marianne"/>
          <w:sz w:val="20"/>
          <w:szCs w:val="20"/>
        </w:rPr>
        <w:t xml:space="preserve"> du marché subséquent.</w:t>
      </w:r>
    </w:p>
    <w:p w14:paraId="2AAB234F" w14:textId="77777777" w:rsidR="00591066" w:rsidRPr="00591066" w:rsidRDefault="00591066" w:rsidP="00591066">
      <w:pPr>
        <w:pStyle w:val="NormalWeb"/>
        <w:spacing w:before="0" w:beforeAutospacing="0" w:after="0" w:afterAutospacing="0"/>
        <w:jc w:val="both"/>
        <w:rPr>
          <w:rFonts w:ascii="Marianne" w:hAnsi="Marianne"/>
          <w:sz w:val="20"/>
          <w:szCs w:val="20"/>
        </w:rPr>
      </w:pPr>
    </w:p>
    <w:p w14:paraId="4C25F532" w14:textId="77777777" w:rsidR="00591066" w:rsidRDefault="00591066" w:rsidP="00591066">
      <w:pPr>
        <w:pStyle w:val="NormalWeb"/>
        <w:numPr>
          <w:ilvl w:val="0"/>
          <w:numId w:val="26"/>
        </w:numPr>
        <w:spacing w:before="0" w:beforeAutospacing="0" w:after="0" w:afterAutospacing="0"/>
        <w:jc w:val="both"/>
        <w:rPr>
          <w:rFonts w:ascii="Marianne" w:hAnsi="Marianne"/>
          <w:sz w:val="20"/>
          <w:szCs w:val="20"/>
        </w:rPr>
      </w:pPr>
      <w:r w:rsidRPr="00591066">
        <w:rPr>
          <w:rFonts w:ascii="Marianne" w:hAnsi="Marianne"/>
          <w:sz w:val="20"/>
          <w:szCs w:val="20"/>
        </w:rPr>
        <w:t>Unités d’œuvre et chiffrage</w:t>
      </w:r>
      <w:r>
        <w:rPr>
          <w:rFonts w:ascii="Marianne" w:hAnsi="Marianne"/>
          <w:sz w:val="20"/>
          <w:szCs w:val="20"/>
        </w:rPr>
        <w:t> :</w:t>
      </w:r>
    </w:p>
    <w:p w14:paraId="7D03AAF0" w14:textId="77777777" w:rsidR="00591066" w:rsidRDefault="00591066" w:rsidP="00936A36">
      <w:pPr>
        <w:pStyle w:val="NormalWeb"/>
        <w:numPr>
          <w:ilvl w:val="1"/>
          <w:numId w:val="26"/>
        </w:numPr>
        <w:spacing w:before="0" w:beforeAutospacing="0" w:after="0" w:afterAutospacing="0"/>
        <w:jc w:val="both"/>
        <w:rPr>
          <w:rFonts w:ascii="Marianne" w:hAnsi="Marianne"/>
          <w:sz w:val="20"/>
          <w:szCs w:val="20"/>
        </w:rPr>
      </w:pPr>
      <w:r w:rsidRPr="00591066">
        <w:rPr>
          <w:rFonts w:ascii="Marianne" w:hAnsi="Marianne"/>
          <w:sz w:val="20"/>
          <w:szCs w:val="20"/>
        </w:rPr>
        <w:t>UO mobilisées ;</w:t>
      </w:r>
    </w:p>
    <w:p w14:paraId="3AAE756F" w14:textId="77777777" w:rsidR="00591066" w:rsidRDefault="00591066" w:rsidP="00A81421">
      <w:pPr>
        <w:pStyle w:val="NormalWeb"/>
        <w:numPr>
          <w:ilvl w:val="1"/>
          <w:numId w:val="26"/>
        </w:numPr>
        <w:spacing w:before="0" w:beforeAutospacing="0" w:after="0" w:afterAutospacing="0"/>
        <w:jc w:val="both"/>
        <w:rPr>
          <w:rFonts w:ascii="Marianne" w:hAnsi="Marianne"/>
          <w:sz w:val="20"/>
          <w:szCs w:val="20"/>
        </w:rPr>
      </w:pPr>
      <w:proofErr w:type="gramStart"/>
      <w:r w:rsidRPr="00591066">
        <w:rPr>
          <w:rFonts w:ascii="Marianne" w:hAnsi="Marianne"/>
          <w:sz w:val="20"/>
          <w:szCs w:val="20"/>
        </w:rPr>
        <w:t>cohérence</w:t>
      </w:r>
      <w:proofErr w:type="gramEnd"/>
      <w:r w:rsidRPr="00591066">
        <w:rPr>
          <w:rFonts w:ascii="Marianne" w:hAnsi="Marianne"/>
          <w:sz w:val="20"/>
          <w:szCs w:val="20"/>
        </w:rPr>
        <w:t xml:space="preserve"> avec la complexité de l’existant ;</w:t>
      </w:r>
    </w:p>
    <w:p w14:paraId="76B28241" w14:textId="7E5E3381" w:rsidR="00591066" w:rsidRPr="00591066" w:rsidRDefault="00591066" w:rsidP="00A81421">
      <w:pPr>
        <w:pStyle w:val="NormalWeb"/>
        <w:numPr>
          <w:ilvl w:val="1"/>
          <w:numId w:val="26"/>
        </w:numPr>
        <w:spacing w:before="0" w:beforeAutospacing="0" w:after="0" w:afterAutospacing="0"/>
        <w:jc w:val="both"/>
        <w:rPr>
          <w:rFonts w:ascii="Marianne" w:hAnsi="Marianne"/>
          <w:sz w:val="20"/>
          <w:szCs w:val="20"/>
        </w:rPr>
      </w:pPr>
      <w:proofErr w:type="gramStart"/>
      <w:r w:rsidRPr="00591066">
        <w:rPr>
          <w:rFonts w:ascii="Marianne" w:hAnsi="Marianne"/>
          <w:sz w:val="20"/>
          <w:szCs w:val="20"/>
        </w:rPr>
        <w:t>justification</w:t>
      </w:r>
      <w:proofErr w:type="gramEnd"/>
      <w:r w:rsidRPr="00591066">
        <w:rPr>
          <w:rFonts w:ascii="Marianne" w:hAnsi="Marianne"/>
          <w:sz w:val="20"/>
          <w:szCs w:val="20"/>
        </w:rPr>
        <w:t xml:space="preserve"> des volumes.</w:t>
      </w:r>
    </w:p>
    <w:p w14:paraId="180326A9" w14:textId="04A8A1D8" w:rsidR="00A66E14" w:rsidRPr="006C5351" w:rsidRDefault="00A66E14" w:rsidP="006C5351">
      <w:pPr>
        <w:pStyle w:val="Titre1"/>
        <w:numPr>
          <w:ilvl w:val="0"/>
          <w:numId w:val="28"/>
        </w:numPr>
        <w:rPr>
          <w:rStyle w:val="Lienhypertexte"/>
          <w:rFonts w:ascii="Marianne" w:hAnsi="Marianne"/>
          <w:sz w:val="24"/>
          <w:szCs w:val="24"/>
        </w:rPr>
      </w:pPr>
      <w:bookmarkStart w:id="13" w:name="_Toc220060328"/>
      <w:r w:rsidRPr="006C5351">
        <w:rPr>
          <w:rStyle w:val="Lienhypertexte"/>
          <w:rFonts w:ascii="Marianne" w:hAnsi="Marianne"/>
          <w:noProof/>
          <w:sz w:val="24"/>
          <w:szCs w:val="24"/>
        </w:rPr>
        <w:lastRenderedPageBreak/>
        <w:t>Conformité aux exigences du CCTP</w:t>
      </w:r>
      <w:r w:rsidR="00980A91" w:rsidRPr="006C5351">
        <w:rPr>
          <w:rStyle w:val="Lienhypertexte"/>
          <w:rFonts w:ascii="Marianne" w:hAnsi="Marianne"/>
          <w:noProof/>
          <w:sz w:val="24"/>
          <w:szCs w:val="24"/>
        </w:rPr>
        <w:t xml:space="preserve"> </w:t>
      </w:r>
      <w:r w:rsidRPr="006C5351">
        <w:rPr>
          <w:rStyle w:val="Lienhypertexte"/>
          <w:rFonts w:ascii="Marianne" w:hAnsi="Marianne"/>
          <w:i/>
          <w:iCs/>
          <w:noProof/>
          <w:sz w:val="20"/>
          <w:szCs w:val="20"/>
        </w:rPr>
        <w:t>(Caractère éliminatoire</w:t>
      </w:r>
      <w:r w:rsidR="009115E9" w:rsidRPr="006C5351">
        <w:rPr>
          <w:rStyle w:val="Lienhypertexte"/>
          <w:rFonts w:ascii="Marianne" w:hAnsi="Marianne"/>
          <w:i/>
          <w:iCs/>
          <w:noProof/>
          <w:sz w:val="20"/>
          <w:szCs w:val="20"/>
        </w:rPr>
        <w:t xml:space="preserve">, </w:t>
      </w:r>
      <w:r w:rsidRPr="006C5351">
        <w:rPr>
          <w:rStyle w:val="Lienhypertexte"/>
          <w:rFonts w:ascii="Marianne" w:hAnsi="Marianne"/>
          <w:i/>
          <w:iCs/>
          <w:noProof/>
          <w:sz w:val="20"/>
          <w:szCs w:val="20"/>
        </w:rPr>
        <w:t>non noté)</w:t>
      </w:r>
      <w:bookmarkEnd w:id="13"/>
    </w:p>
    <w:p w14:paraId="4BEEDA31" w14:textId="77777777" w:rsidR="00A66E14" w:rsidRPr="00A66E14" w:rsidRDefault="00A66E14" w:rsidP="00A66E14">
      <w:pPr>
        <w:pStyle w:val="NormalWeb"/>
        <w:spacing w:before="0" w:beforeAutospacing="0" w:after="0" w:afterAutospacing="0"/>
        <w:jc w:val="both"/>
        <w:rPr>
          <w:rFonts w:ascii="Marianne" w:hAnsi="Marianne"/>
          <w:sz w:val="20"/>
          <w:szCs w:val="20"/>
        </w:rPr>
      </w:pPr>
    </w:p>
    <w:p w14:paraId="25355781" w14:textId="3FE23A39" w:rsidR="00A66E14" w:rsidRDefault="00A66E14" w:rsidP="00A66E14">
      <w:pPr>
        <w:pStyle w:val="NormalWeb"/>
        <w:spacing w:before="0" w:beforeAutospacing="0" w:after="0" w:afterAutospacing="0"/>
        <w:jc w:val="both"/>
        <w:rPr>
          <w:rFonts w:ascii="Marianne" w:hAnsi="Marianne"/>
          <w:sz w:val="20"/>
          <w:szCs w:val="20"/>
        </w:rPr>
      </w:pPr>
      <w:r w:rsidRPr="00A66E14">
        <w:rPr>
          <w:rFonts w:ascii="Marianne" w:hAnsi="Marianne"/>
          <w:sz w:val="20"/>
          <w:szCs w:val="20"/>
        </w:rPr>
        <w:t>Le candidat complète la matrice des exigences du lot 2, couvrant l’ensemble des 83 exigences, en précisant pour chacune :</w:t>
      </w:r>
    </w:p>
    <w:p w14:paraId="64E07FFC" w14:textId="77777777" w:rsidR="00B051D3" w:rsidRPr="00A66E14" w:rsidRDefault="00B051D3" w:rsidP="00A66E14">
      <w:pPr>
        <w:pStyle w:val="NormalWeb"/>
        <w:spacing w:before="0" w:beforeAutospacing="0" w:after="0" w:afterAutospacing="0"/>
        <w:jc w:val="both"/>
        <w:rPr>
          <w:rFonts w:ascii="Marianne" w:hAnsi="Marianne"/>
          <w:sz w:val="20"/>
          <w:szCs w:val="20"/>
        </w:rPr>
      </w:pPr>
    </w:p>
    <w:p w14:paraId="53B864D4" w14:textId="77777777" w:rsidR="008C06A9" w:rsidRDefault="008C06A9" w:rsidP="008C06A9">
      <w:pPr>
        <w:pStyle w:val="NormalWeb"/>
        <w:numPr>
          <w:ilvl w:val="0"/>
          <w:numId w:val="1"/>
        </w:numPr>
        <w:spacing w:before="0" w:beforeAutospacing="0" w:after="0" w:afterAutospacing="0"/>
        <w:jc w:val="both"/>
        <w:rPr>
          <w:rFonts w:ascii="Marianne" w:hAnsi="Marianne"/>
          <w:sz w:val="20"/>
          <w:szCs w:val="20"/>
        </w:rPr>
      </w:pPr>
      <w:proofErr w:type="gramStart"/>
      <w:r w:rsidRPr="00801CBB">
        <w:rPr>
          <w:rFonts w:ascii="Marianne" w:hAnsi="Marianne"/>
          <w:sz w:val="20"/>
          <w:szCs w:val="20"/>
        </w:rPr>
        <w:t>son</w:t>
      </w:r>
      <w:proofErr w:type="gramEnd"/>
      <w:r w:rsidRPr="00801CBB">
        <w:rPr>
          <w:rFonts w:ascii="Marianne" w:hAnsi="Marianne"/>
          <w:sz w:val="20"/>
          <w:szCs w:val="20"/>
        </w:rPr>
        <w:t xml:space="preserve"> acceptation sans réserve ;</w:t>
      </w:r>
    </w:p>
    <w:p w14:paraId="6400EFEE" w14:textId="77777777" w:rsidR="008C06A9" w:rsidRPr="00801CBB" w:rsidRDefault="008C06A9" w:rsidP="008C06A9">
      <w:pPr>
        <w:pStyle w:val="NormalWeb"/>
        <w:numPr>
          <w:ilvl w:val="0"/>
          <w:numId w:val="1"/>
        </w:numPr>
        <w:spacing w:before="0" w:beforeAutospacing="0" w:after="0" w:afterAutospacing="0"/>
        <w:jc w:val="both"/>
        <w:rPr>
          <w:rFonts w:ascii="Marianne" w:hAnsi="Marianne"/>
          <w:sz w:val="20"/>
          <w:szCs w:val="20"/>
        </w:rPr>
      </w:pPr>
      <w:proofErr w:type="gramStart"/>
      <w:r w:rsidRPr="00801CBB">
        <w:rPr>
          <w:rFonts w:ascii="Marianne" w:hAnsi="Marianne"/>
          <w:sz w:val="20"/>
          <w:szCs w:val="20"/>
        </w:rPr>
        <w:t>la</w:t>
      </w:r>
      <w:proofErr w:type="gramEnd"/>
      <w:r w:rsidRPr="00801CBB">
        <w:rPr>
          <w:rFonts w:ascii="Marianne" w:hAnsi="Marianne"/>
          <w:sz w:val="20"/>
          <w:szCs w:val="20"/>
        </w:rPr>
        <w:t xml:space="preserve"> référence éventuelle à sa réponse lorsqu’une exigence est explicitement traitée dans l’offre.</w:t>
      </w:r>
    </w:p>
    <w:p w14:paraId="13017247" w14:textId="77777777" w:rsidR="008C06A9" w:rsidRPr="00801CBB" w:rsidRDefault="008C06A9" w:rsidP="008C06A9">
      <w:pPr>
        <w:pStyle w:val="NormalWeb"/>
        <w:spacing w:before="0" w:beforeAutospacing="0" w:after="0" w:afterAutospacing="0"/>
        <w:jc w:val="both"/>
        <w:rPr>
          <w:rFonts w:ascii="Marianne" w:hAnsi="Marianne"/>
          <w:sz w:val="20"/>
          <w:szCs w:val="20"/>
        </w:rPr>
      </w:pPr>
    </w:p>
    <w:p w14:paraId="3989C817" w14:textId="77777777" w:rsidR="008C06A9" w:rsidRPr="0004100F" w:rsidRDefault="008C06A9" w:rsidP="008C06A9">
      <w:pPr>
        <w:pStyle w:val="NormalWeb"/>
        <w:spacing w:before="0" w:beforeAutospacing="0" w:after="0" w:afterAutospacing="0"/>
        <w:jc w:val="both"/>
        <w:rPr>
          <w:rFonts w:ascii="Marianne" w:hAnsi="Marianne"/>
          <w:sz w:val="20"/>
          <w:szCs w:val="20"/>
        </w:rPr>
      </w:pPr>
      <w:r w:rsidRPr="00801CBB">
        <w:rPr>
          <w:rFonts w:ascii="Marianne" w:hAnsi="Marianne"/>
          <w:sz w:val="20"/>
          <w:szCs w:val="20"/>
        </w:rPr>
        <w:t>Toute exigence non acceptée sans réserve entraîne l’irrégularité de l’offre.</w:t>
      </w:r>
    </w:p>
    <w:p w14:paraId="292CF980" w14:textId="02E85D68" w:rsidR="00585A27" w:rsidRPr="00E24FF4" w:rsidRDefault="00585A27" w:rsidP="00A66E14">
      <w:pPr>
        <w:pStyle w:val="NormalWeb"/>
        <w:spacing w:before="0" w:beforeAutospacing="0" w:after="0" w:afterAutospacing="0"/>
        <w:jc w:val="both"/>
        <w:rPr>
          <w:rFonts w:ascii="Marianne" w:hAnsi="Marianne"/>
          <w:sz w:val="20"/>
          <w:szCs w:val="20"/>
        </w:rPr>
      </w:pPr>
    </w:p>
    <w:p w14:paraId="275405E5" w14:textId="1CAA103D" w:rsidR="00585A27" w:rsidRPr="00E24FF4" w:rsidRDefault="00585A27" w:rsidP="00A66E14">
      <w:pPr>
        <w:pStyle w:val="NormalWeb"/>
        <w:spacing w:before="0" w:beforeAutospacing="0" w:after="0" w:afterAutospacing="0"/>
        <w:jc w:val="both"/>
        <w:rPr>
          <w:rFonts w:ascii="Marianne" w:hAnsi="Marianne"/>
          <w:sz w:val="20"/>
          <w:szCs w:val="20"/>
        </w:rPr>
      </w:pPr>
    </w:p>
    <w:p w14:paraId="433DB99E" w14:textId="3206CADA" w:rsidR="00E24FF4" w:rsidRPr="00E24FF4" w:rsidRDefault="00E24FF4" w:rsidP="00A66E14">
      <w:pPr>
        <w:pStyle w:val="NormalWeb"/>
        <w:spacing w:before="0" w:beforeAutospacing="0" w:after="0" w:afterAutospacing="0"/>
        <w:jc w:val="both"/>
        <w:rPr>
          <w:rFonts w:ascii="Marianne" w:hAnsi="Marianne"/>
          <w:sz w:val="20"/>
          <w:szCs w:val="20"/>
        </w:rPr>
      </w:pPr>
    </w:p>
    <w:p w14:paraId="49A0C89D" w14:textId="383D0A73" w:rsidR="00E24FF4" w:rsidRPr="00E24FF4" w:rsidRDefault="00E24FF4" w:rsidP="00A66E14">
      <w:pPr>
        <w:pStyle w:val="NormalWeb"/>
        <w:spacing w:before="0" w:beforeAutospacing="0" w:after="0" w:afterAutospacing="0"/>
        <w:jc w:val="both"/>
        <w:rPr>
          <w:rFonts w:ascii="Marianne" w:hAnsi="Marianne"/>
          <w:sz w:val="20"/>
          <w:szCs w:val="20"/>
        </w:rPr>
      </w:pPr>
    </w:p>
    <w:p w14:paraId="18C6A855" w14:textId="49B54C23" w:rsidR="00E24FF4" w:rsidRDefault="00E24FF4" w:rsidP="00A66E14">
      <w:pPr>
        <w:pStyle w:val="NormalWeb"/>
        <w:spacing w:before="0" w:beforeAutospacing="0" w:after="0" w:afterAutospacing="0"/>
        <w:jc w:val="both"/>
        <w:rPr>
          <w:rFonts w:ascii="Marianne" w:hAnsi="Marianne"/>
          <w:sz w:val="20"/>
          <w:szCs w:val="20"/>
        </w:rPr>
      </w:pPr>
    </w:p>
    <w:p w14:paraId="4B36C76F" w14:textId="4376A579" w:rsidR="009115E9" w:rsidRDefault="009115E9" w:rsidP="00A66E14">
      <w:pPr>
        <w:pStyle w:val="NormalWeb"/>
        <w:spacing w:before="0" w:beforeAutospacing="0" w:after="0" w:afterAutospacing="0"/>
        <w:jc w:val="both"/>
        <w:rPr>
          <w:rFonts w:ascii="Marianne" w:hAnsi="Marianne"/>
          <w:sz w:val="20"/>
          <w:szCs w:val="20"/>
        </w:rPr>
      </w:pPr>
    </w:p>
    <w:p w14:paraId="39B6D99D" w14:textId="36C740E4" w:rsidR="009115E9" w:rsidRDefault="009115E9" w:rsidP="00A66E14">
      <w:pPr>
        <w:pStyle w:val="NormalWeb"/>
        <w:spacing w:before="0" w:beforeAutospacing="0" w:after="0" w:afterAutospacing="0"/>
        <w:jc w:val="both"/>
        <w:rPr>
          <w:rFonts w:ascii="Marianne" w:hAnsi="Marianne"/>
          <w:sz w:val="20"/>
          <w:szCs w:val="20"/>
        </w:rPr>
      </w:pPr>
    </w:p>
    <w:p w14:paraId="1511310A" w14:textId="4F9307AD" w:rsidR="009115E9" w:rsidRDefault="009115E9" w:rsidP="00A66E14">
      <w:pPr>
        <w:pStyle w:val="NormalWeb"/>
        <w:spacing w:before="0" w:beforeAutospacing="0" w:after="0" w:afterAutospacing="0"/>
        <w:jc w:val="both"/>
        <w:rPr>
          <w:rFonts w:ascii="Marianne" w:hAnsi="Marianne"/>
          <w:sz w:val="20"/>
          <w:szCs w:val="20"/>
        </w:rPr>
      </w:pPr>
    </w:p>
    <w:p w14:paraId="569A56C8" w14:textId="7A0015D0" w:rsidR="009115E9" w:rsidRDefault="009115E9" w:rsidP="00A66E14">
      <w:pPr>
        <w:pStyle w:val="NormalWeb"/>
        <w:spacing w:before="0" w:beforeAutospacing="0" w:after="0" w:afterAutospacing="0"/>
        <w:jc w:val="both"/>
        <w:rPr>
          <w:rFonts w:ascii="Marianne" w:hAnsi="Marianne"/>
          <w:sz w:val="20"/>
          <w:szCs w:val="20"/>
        </w:rPr>
      </w:pPr>
    </w:p>
    <w:p w14:paraId="7051C0A0" w14:textId="0B57A1E7" w:rsidR="009115E9" w:rsidRDefault="009115E9" w:rsidP="00A66E14">
      <w:pPr>
        <w:pStyle w:val="NormalWeb"/>
        <w:spacing w:before="0" w:beforeAutospacing="0" w:after="0" w:afterAutospacing="0"/>
        <w:jc w:val="both"/>
        <w:rPr>
          <w:rFonts w:ascii="Marianne" w:hAnsi="Marianne"/>
          <w:sz w:val="20"/>
          <w:szCs w:val="20"/>
        </w:rPr>
      </w:pPr>
    </w:p>
    <w:p w14:paraId="3BEAE46C" w14:textId="3D49E458" w:rsidR="009115E9" w:rsidRDefault="009115E9" w:rsidP="00A66E14">
      <w:pPr>
        <w:pStyle w:val="NormalWeb"/>
        <w:spacing w:before="0" w:beforeAutospacing="0" w:after="0" w:afterAutospacing="0"/>
        <w:jc w:val="both"/>
        <w:rPr>
          <w:rFonts w:ascii="Marianne" w:hAnsi="Marianne"/>
          <w:sz w:val="20"/>
          <w:szCs w:val="20"/>
        </w:rPr>
      </w:pPr>
    </w:p>
    <w:p w14:paraId="56C9C707" w14:textId="15E54730" w:rsidR="009115E9" w:rsidRDefault="009115E9" w:rsidP="00A66E14">
      <w:pPr>
        <w:pStyle w:val="NormalWeb"/>
        <w:spacing w:before="0" w:beforeAutospacing="0" w:after="0" w:afterAutospacing="0"/>
        <w:jc w:val="both"/>
        <w:rPr>
          <w:rFonts w:ascii="Marianne" w:hAnsi="Marianne"/>
          <w:sz w:val="20"/>
          <w:szCs w:val="20"/>
        </w:rPr>
      </w:pPr>
    </w:p>
    <w:p w14:paraId="17E8C8A4" w14:textId="58660B00" w:rsidR="009115E9" w:rsidRDefault="009115E9" w:rsidP="00A66E14">
      <w:pPr>
        <w:pStyle w:val="NormalWeb"/>
        <w:spacing w:before="0" w:beforeAutospacing="0" w:after="0" w:afterAutospacing="0"/>
        <w:jc w:val="both"/>
        <w:rPr>
          <w:rFonts w:ascii="Marianne" w:hAnsi="Marianne"/>
          <w:sz w:val="20"/>
          <w:szCs w:val="20"/>
        </w:rPr>
      </w:pPr>
    </w:p>
    <w:p w14:paraId="5DC0ED85" w14:textId="4D64DE15" w:rsidR="009115E9" w:rsidRDefault="009115E9" w:rsidP="00A66E14">
      <w:pPr>
        <w:pStyle w:val="NormalWeb"/>
        <w:spacing w:before="0" w:beforeAutospacing="0" w:after="0" w:afterAutospacing="0"/>
        <w:jc w:val="both"/>
        <w:rPr>
          <w:rFonts w:ascii="Marianne" w:hAnsi="Marianne"/>
          <w:sz w:val="20"/>
          <w:szCs w:val="20"/>
        </w:rPr>
      </w:pPr>
    </w:p>
    <w:p w14:paraId="31A8B282" w14:textId="2FD4E7C4" w:rsidR="009115E9" w:rsidRDefault="009115E9" w:rsidP="00A66E14">
      <w:pPr>
        <w:pStyle w:val="NormalWeb"/>
        <w:spacing w:before="0" w:beforeAutospacing="0" w:after="0" w:afterAutospacing="0"/>
        <w:jc w:val="both"/>
        <w:rPr>
          <w:rFonts w:ascii="Marianne" w:hAnsi="Marianne"/>
          <w:sz w:val="20"/>
          <w:szCs w:val="20"/>
        </w:rPr>
      </w:pPr>
    </w:p>
    <w:p w14:paraId="15CC0912" w14:textId="4F84BA3A" w:rsidR="009115E9" w:rsidRDefault="009115E9" w:rsidP="00A66E14">
      <w:pPr>
        <w:pStyle w:val="NormalWeb"/>
        <w:spacing w:before="0" w:beforeAutospacing="0" w:after="0" w:afterAutospacing="0"/>
        <w:jc w:val="both"/>
        <w:rPr>
          <w:rFonts w:ascii="Marianne" w:hAnsi="Marianne"/>
          <w:sz w:val="20"/>
          <w:szCs w:val="20"/>
        </w:rPr>
      </w:pPr>
    </w:p>
    <w:p w14:paraId="31E90FDF" w14:textId="5512BED1" w:rsidR="009115E9" w:rsidRDefault="009115E9" w:rsidP="00A66E14">
      <w:pPr>
        <w:pStyle w:val="NormalWeb"/>
        <w:spacing w:before="0" w:beforeAutospacing="0" w:after="0" w:afterAutospacing="0"/>
        <w:jc w:val="both"/>
        <w:rPr>
          <w:rFonts w:ascii="Marianne" w:hAnsi="Marianne"/>
          <w:sz w:val="20"/>
          <w:szCs w:val="20"/>
        </w:rPr>
      </w:pPr>
    </w:p>
    <w:p w14:paraId="4B2F4BD7" w14:textId="707D50DE" w:rsidR="009115E9" w:rsidRDefault="009115E9" w:rsidP="00A66E14">
      <w:pPr>
        <w:pStyle w:val="NormalWeb"/>
        <w:spacing w:before="0" w:beforeAutospacing="0" w:after="0" w:afterAutospacing="0"/>
        <w:jc w:val="both"/>
        <w:rPr>
          <w:rFonts w:ascii="Marianne" w:hAnsi="Marianne"/>
          <w:sz w:val="20"/>
          <w:szCs w:val="20"/>
        </w:rPr>
      </w:pPr>
    </w:p>
    <w:p w14:paraId="129445B8" w14:textId="5D435B10" w:rsidR="009115E9" w:rsidRDefault="009115E9" w:rsidP="00A66E14">
      <w:pPr>
        <w:pStyle w:val="NormalWeb"/>
        <w:spacing w:before="0" w:beforeAutospacing="0" w:after="0" w:afterAutospacing="0"/>
        <w:jc w:val="both"/>
        <w:rPr>
          <w:rFonts w:ascii="Marianne" w:hAnsi="Marianne"/>
          <w:sz w:val="20"/>
          <w:szCs w:val="20"/>
        </w:rPr>
      </w:pPr>
    </w:p>
    <w:p w14:paraId="7C096FFE" w14:textId="111A54CB" w:rsidR="009115E9" w:rsidRDefault="009115E9" w:rsidP="00A66E14">
      <w:pPr>
        <w:pStyle w:val="NormalWeb"/>
        <w:spacing w:before="0" w:beforeAutospacing="0" w:after="0" w:afterAutospacing="0"/>
        <w:jc w:val="both"/>
        <w:rPr>
          <w:rFonts w:ascii="Marianne" w:hAnsi="Marianne"/>
          <w:sz w:val="20"/>
          <w:szCs w:val="20"/>
        </w:rPr>
      </w:pPr>
    </w:p>
    <w:p w14:paraId="3A33AA6A" w14:textId="6B1D86F6" w:rsidR="009115E9" w:rsidRDefault="009115E9" w:rsidP="00A66E14">
      <w:pPr>
        <w:pStyle w:val="NormalWeb"/>
        <w:spacing w:before="0" w:beforeAutospacing="0" w:after="0" w:afterAutospacing="0"/>
        <w:jc w:val="both"/>
        <w:rPr>
          <w:rFonts w:ascii="Marianne" w:hAnsi="Marianne"/>
          <w:sz w:val="20"/>
          <w:szCs w:val="20"/>
        </w:rPr>
      </w:pPr>
    </w:p>
    <w:p w14:paraId="66CF7F21" w14:textId="414D0741" w:rsidR="009115E9" w:rsidRDefault="009115E9" w:rsidP="00A66E14">
      <w:pPr>
        <w:pStyle w:val="NormalWeb"/>
        <w:spacing w:before="0" w:beforeAutospacing="0" w:after="0" w:afterAutospacing="0"/>
        <w:jc w:val="both"/>
        <w:rPr>
          <w:rFonts w:ascii="Marianne" w:hAnsi="Marianne"/>
          <w:sz w:val="20"/>
          <w:szCs w:val="20"/>
        </w:rPr>
      </w:pPr>
    </w:p>
    <w:p w14:paraId="431C2287" w14:textId="29656DAF" w:rsidR="009115E9" w:rsidRDefault="009115E9" w:rsidP="00A66E14">
      <w:pPr>
        <w:pStyle w:val="NormalWeb"/>
        <w:spacing w:before="0" w:beforeAutospacing="0" w:after="0" w:afterAutospacing="0"/>
        <w:jc w:val="both"/>
        <w:rPr>
          <w:rFonts w:ascii="Marianne" w:hAnsi="Marianne"/>
          <w:sz w:val="20"/>
          <w:szCs w:val="20"/>
        </w:rPr>
      </w:pPr>
    </w:p>
    <w:p w14:paraId="332DA7D8" w14:textId="798CD811" w:rsidR="009115E9" w:rsidRDefault="009115E9" w:rsidP="00A66E14">
      <w:pPr>
        <w:pStyle w:val="NormalWeb"/>
        <w:spacing w:before="0" w:beforeAutospacing="0" w:after="0" w:afterAutospacing="0"/>
        <w:jc w:val="both"/>
        <w:rPr>
          <w:rFonts w:ascii="Marianne" w:hAnsi="Marianne"/>
          <w:sz w:val="20"/>
          <w:szCs w:val="20"/>
        </w:rPr>
      </w:pPr>
    </w:p>
    <w:p w14:paraId="2B49F2C6" w14:textId="4EF34D4D" w:rsidR="009115E9" w:rsidRDefault="009115E9" w:rsidP="00A66E14">
      <w:pPr>
        <w:pStyle w:val="NormalWeb"/>
        <w:spacing w:before="0" w:beforeAutospacing="0" w:after="0" w:afterAutospacing="0"/>
        <w:jc w:val="both"/>
        <w:rPr>
          <w:rFonts w:ascii="Marianne" w:hAnsi="Marianne"/>
          <w:sz w:val="20"/>
          <w:szCs w:val="20"/>
        </w:rPr>
      </w:pPr>
    </w:p>
    <w:p w14:paraId="66E965BA" w14:textId="22F079D9" w:rsidR="009115E9" w:rsidRDefault="009115E9" w:rsidP="00A66E14">
      <w:pPr>
        <w:pStyle w:val="NormalWeb"/>
        <w:spacing w:before="0" w:beforeAutospacing="0" w:after="0" w:afterAutospacing="0"/>
        <w:jc w:val="both"/>
        <w:rPr>
          <w:rFonts w:ascii="Marianne" w:hAnsi="Marianne"/>
          <w:sz w:val="20"/>
          <w:szCs w:val="20"/>
        </w:rPr>
      </w:pPr>
    </w:p>
    <w:p w14:paraId="7E7F352C" w14:textId="7127D3CA" w:rsidR="009115E9" w:rsidRDefault="009115E9" w:rsidP="00A66E14">
      <w:pPr>
        <w:pStyle w:val="NormalWeb"/>
        <w:spacing w:before="0" w:beforeAutospacing="0" w:after="0" w:afterAutospacing="0"/>
        <w:jc w:val="both"/>
        <w:rPr>
          <w:rFonts w:ascii="Marianne" w:hAnsi="Marianne"/>
          <w:sz w:val="20"/>
          <w:szCs w:val="20"/>
        </w:rPr>
      </w:pPr>
    </w:p>
    <w:p w14:paraId="7E043BCE" w14:textId="77777777" w:rsidR="003D7178" w:rsidRPr="00E24FF4" w:rsidRDefault="003D7178" w:rsidP="003D7178">
      <w:pPr>
        <w:pStyle w:val="NormalWeb"/>
        <w:spacing w:before="0" w:beforeAutospacing="0" w:after="0" w:afterAutospacing="0"/>
        <w:jc w:val="both"/>
        <w:rPr>
          <w:rFonts w:ascii="Marianne" w:hAnsi="Marianne"/>
          <w:sz w:val="20"/>
          <w:szCs w:val="20"/>
        </w:rPr>
      </w:pPr>
    </w:p>
    <w:sectPr w:rsidR="003D7178" w:rsidRPr="00E24FF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D91D82" w14:textId="77777777" w:rsidR="007A41E6" w:rsidRDefault="007A41E6" w:rsidP="008C1473">
      <w:r>
        <w:separator/>
      </w:r>
    </w:p>
  </w:endnote>
  <w:endnote w:type="continuationSeparator" w:id="0">
    <w:p w14:paraId="2CABB412" w14:textId="77777777" w:rsidR="007A41E6" w:rsidRDefault="007A41E6" w:rsidP="008C14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CIDFont+F1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IDFont+F2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Marianne" w:hAnsi="Marianne"/>
      </w:rPr>
      <w:id w:val="1268350539"/>
      <w:docPartObj>
        <w:docPartGallery w:val="Page Numbers (Bottom of Page)"/>
        <w:docPartUnique/>
      </w:docPartObj>
    </w:sdtPr>
    <w:sdtEndPr/>
    <w:sdtContent>
      <w:p w14:paraId="1CC5B68B" w14:textId="4E080C4E" w:rsidR="00A72B7E" w:rsidRPr="002957F5" w:rsidRDefault="002957F5">
        <w:pPr>
          <w:pStyle w:val="Pieddepage"/>
          <w:rPr>
            <w:rFonts w:ascii="Marianne" w:hAnsi="Marianne"/>
          </w:rPr>
        </w:pPr>
        <w:r w:rsidRPr="002957F5">
          <w:rPr>
            <w:rStyle w:val="fontstyle01"/>
            <w:rFonts w:ascii="Marianne" w:hAnsi="Marianne" w:hint="default"/>
            <w:noProof/>
          </w:rPr>
          <mc:AlternateContent>
            <mc:Choice Requires="wpg">
              <w:drawing>
                <wp:anchor distT="0" distB="0" distL="114300" distR="114300" simplePos="0" relativeHeight="251661312" behindDoc="0" locked="0" layoutInCell="1" allowOverlap="1" wp14:anchorId="3988F941" wp14:editId="799DFE07">
                  <wp:simplePos x="0" y="0"/>
                  <wp:positionH relativeFrom="page">
                    <wp:align>center</wp:align>
                  </wp:positionH>
                  <wp:positionV relativeFrom="bottomMargin">
                    <wp:align>center</wp:align>
                  </wp:positionV>
                  <wp:extent cx="7753350" cy="190500"/>
                  <wp:effectExtent l="9525" t="9525" r="9525" b="0"/>
                  <wp:wrapNone/>
                  <wp:docPr id="3" name="Groupe 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7753350" cy="190500"/>
                            <a:chOff x="0" y="14970"/>
                            <a:chExt cx="12255" cy="300"/>
                          </a:xfrm>
                        </wpg:grpSpPr>
                        <wps:wsp>
                          <wps:cNvPr id="4" name="Text Box 2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803" y="14982"/>
                              <a:ext cx="659" cy="28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6CF0BB4" w14:textId="77777777" w:rsidR="002957F5" w:rsidRDefault="002957F5">
                                <w:pPr>
                                  <w:jc w:val="center"/>
                                </w:pPr>
                                <w:r>
                                  <w:fldChar w:fldCharType="begin"/>
                                </w:r>
                                <w:r>
                                  <w:instrText>PAGE    \* MERGEFORMAT</w:instrText>
                                </w:r>
                                <w:r>
                                  <w:fldChar w:fldCharType="separate"/>
                                </w:r>
                                <w:r>
                                  <w:rPr>
                                    <w:color w:val="8C8C8C" w:themeColor="background1" w:themeShade="8C"/>
                                  </w:rPr>
                                  <w:t>2</w:t>
                                </w:r>
                                <w:r>
                                  <w:rPr>
                                    <w:color w:val="8C8C8C" w:themeColor="background1" w:themeShade="8C"/>
                                  </w:rPr>
                                  <w:fldChar w:fldCharType="end"/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g:grpSp>
                          <wpg:cNvPr id="5" name="Group 31"/>
                          <wpg:cNvGrpSpPr>
                            <a:grpSpLocks/>
                          </wpg:cNvGrpSpPr>
                          <wpg:grpSpPr bwMode="auto">
                            <a:xfrm flipH="1">
                              <a:off x="0" y="14970"/>
                              <a:ext cx="12255" cy="230"/>
                              <a:chOff x="-8" y="14978"/>
                              <a:chExt cx="12255" cy="230"/>
                            </a:xfrm>
                          </wpg:grpSpPr>
                          <wps:wsp>
                            <wps:cNvPr id="6" name="AutoShape 27"/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-8" y="14978"/>
                                <a:ext cx="1260" cy="230"/>
                              </a:xfrm>
                              <a:prstGeom prst="bentConnector3">
                                <a:avLst>
                                  <a:gd name="adj1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A5A5A5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7" name="AutoShape 28"/>
                            <wps:cNvCnPr>
                              <a:cxnSpLocks noChangeShapeType="1"/>
                            </wps:cNvCnPr>
                            <wps:spPr bwMode="auto">
                              <a:xfrm rot="10800000">
                                <a:off x="1252" y="14978"/>
                                <a:ext cx="10995" cy="230"/>
                              </a:xfrm>
                              <a:prstGeom prst="bentConnector3">
                                <a:avLst>
                                  <a:gd name="adj1" fmla="val 96778"/>
                                </a:avLst>
                              </a:prstGeom>
                              <a:noFill/>
                              <a:ln w="9525">
                                <a:solidFill>
                                  <a:srgbClr val="A5A5A5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</wpg:wgp>
                    </a:graphicData>
                  </a:graphic>
                  <wp14:sizeRelH relativeFrom="page">
                    <wp14:pctWidth>100000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group w14:anchorId="3988F941" id="Groupe 3" o:spid="_x0000_s1026" style="position:absolute;margin-left:0;margin-top:0;width:610.5pt;height:15pt;z-index:251661312;mso-width-percent:1000;mso-position-horizontal:center;mso-position-horizontal-relative:page;mso-position-vertical:center;mso-position-vertical-relative:bottom-margin-area;mso-width-percent:1000" coordorigin=",14970" coordsize="12255,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5" o:spid="_x0000_s1027" type="#_x0000_t202" style="position:absolute;left:10803;top:14982;width:659;height: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" filled="f" stroked="f">
                    <v:textbox inset="0,0,0,0">
                      <w:txbxContent>
                        <w:p w14:paraId="56CF0BB4" w14:textId="77777777" w:rsidR="002957F5" w:rsidRDefault="002957F5">
                          <w:pPr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>PAGE    \* MERGEFORMAT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color w:val="8C8C8C" w:themeColor="background1" w:themeShade="8C"/>
                            </w:rPr>
                            <w:t>2</w:t>
                          </w:r>
                          <w:r>
                            <w:rPr>
                              <w:color w:val="8C8C8C" w:themeColor="background1" w:themeShade="8C"/>
                            </w:rPr>
                            <w:fldChar w:fldCharType="end"/>
                          </w:r>
                        </w:p>
                      </w:txbxContent>
                    </v:textbox>
                  </v:shape>
                  <v:group id="Group 31" o:spid="_x0000_s1028" style="position:absolute;top:14970;width:12255;height:230;flip:x" coordorigin="-8,14978" coordsize="12255,2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">
                    <v:shapetype id="_x0000_t34" coordsize="21600,21600" o:spt="34" o:oned="t" adj="10800" path="m,l@0,0@0,21600,21600,21600e" filled="f">
                      <v:stroke joinstyle="miter"/>
                      <v:formulas>
                        <v:f eqn="val #0"/>
                      </v:formulas>
                      <v:path arrowok="t" fillok="f" o:connecttype="none"/>
                      <v:handles>
                        <v:h position="#0,center"/>
                      </v:handles>
                      <o:lock v:ext="edit" shapetype="t"/>
                    </v:shapetype>
                    <v:shape id="AutoShape 27" o:spid="_x0000_s1029" type="#_x0000_t34" style="position:absolute;left:-8;top:14978;width:1260;height:230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" strokecolor="#a5a5a5"/>
                    <v:shape id="AutoShape 28" o:spid="_x0000_s1030" type="#_x0000_t34" style="position:absolute;left:1252;top:14978;width:10995;height:230;rotation:180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" adj="20904" strokecolor="#a5a5a5"/>
                  </v:group>
                  <w10:wrap anchorx="page" anchory="margin"/>
                </v:group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6391CD" w14:textId="77777777" w:rsidR="007A41E6" w:rsidRDefault="007A41E6" w:rsidP="008C1473">
      <w:r>
        <w:separator/>
      </w:r>
    </w:p>
  </w:footnote>
  <w:footnote w:type="continuationSeparator" w:id="0">
    <w:p w14:paraId="0DA9C582" w14:textId="77777777" w:rsidR="007A41E6" w:rsidRDefault="007A41E6" w:rsidP="008C14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69C932" w14:textId="2BC82FCB" w:rsidR="008C1473" w:rsidRPr="008C1473" w:rsidRDefault="002957F5" w:rsidP="00A72B7E">
    <w:pPr>
      <w:tabs>
        <w:tab w:val="left" w:pos="1125"/>
        <w:tab w:val="right" w:pos="9072"/>
      </w:tabs>
      <w:autoSpaceDE w:val="0"/>
      <w:autoSpaceDN w:val="0"/>
      <w:adjustRightInd w:val="0"/>
      <w:rPr>
        <w:rFonts w:ascii="Marianne" w:hAnsi="Marianne" w:cs="CIDFont+F2"/>
        <w:sz w:val="20"/>
        <w:szCs w:val="20"/>
      </w:rPr>
    </w:pPr>
    <w:r w:rsidRPr="008C1473">
      <w:rPr>
        <w:rFonts w:ascii="Marianne" w:hAnsi="Marianne"/>
        <w:noProof/>
        <w:sz w:val="20"/>
        <w:szCs w:val="20"/>
      </w:rPr>
      <w:drawing>
        <wp:anchor distT="0" distB="0" distL="114300" distR="114300" simplePos="0" relativeHeight="251659264" behindDoc="1" locked="0" layoutInCell="1" allowOverlap="1" wp14:anchorId="144557E9" wp14:editId="16D5BFBD">
          <wp:simplePos x="0" y="0"/>
          <wp:positionH relativeFrom="margin">
            <wp:posOffset>-742950</wp:posOffset>
          </wp:positionH>
          <wp:positionV relativeFrom="paragraph">
            <wp:posOffset>-338455</wp:posOffset>
          </wp:positionV>
          <wp:extent cx="1323975" cy="1177544"/>
          <wp:effectExtent l="0" t="0" r="0" b="3810"/>
          <wp:wrapNone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23975" cy="117754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72B7E">
      <w:rPr>
        <w:rFonts w:ascii="Marianne" w:hAnsi="Marianne" w:cs="CIDFont+F2"/>
        <w:sz w:val="20"/>
        <w:szCs w:val="20"/>
      </w:rPr>
      <w:tab/>
    </w:r>
    <w:r w:rsidR="00A72B7E">
      <w:rPr>
        <w:rFonts w:ascii="Marianne" w:hAnsi="Marianne" w:cs="CIDFont+F2"/>
        <w:sz w:val="20"/>
        <w:szCs w:val="20"/>
      </w:rPr>
      <w:tab/>
    </w:r>
    <w:r w:rsidR="008C1473" w:rsidRPr="008C1473">
      <w:rPr>
        <w:rFonts w:ascii="Marianne" w:hAnsi="Marianne" w:cs="CIDFont+F2"/>
        <w:sz w:val="20"/>
        <w:szCs w:val="20"/>
      </w:rPr>
      <w:t>DIRECTION DU NUMERIQUE</w:t>
    </w:r>
  </w:p>
  <w:p w14:paraId="3A583D4F" w14:textId="2CFD3EDB" w:rsidR="008C1473" w:rsidRPr="008C1473" w:rsidRDefault="008C1473" w:rsidP="008C1473">
    <w:pPr>
      <w:autoSpaceDE w:val="0"/>
      <w:autoSpaceDN w:val="0"/>
      <w:adjustRightInd w:val="0"/>
      <w:jc w:val="right"/>
      <w:rPr>
        <w:rFonts w:ascii="Marianne" w:hAnsi="Marianne" w:cs="CIDFont+F2"/>
        <w:sz w:val="20"/>
        <w:szCs w:val="20"/>
      </w:rPr>
    </w:pPr>
    <w:r w:rsidRPr="008C1473">
      <w:rPr>
        <w:rFonts w:ascii="Marianne" w:hAnsi="Marianne" w:cs="CIDFont+F2"/>
        <w:sz w:val="20"/>
        <w:szCs w:val="20"/>
      </w:rPr>
      <w:t>MISSION DE L’</w:t>
    </w:r>
    <w:r w:rsidR="0083641F">
      <w:rPr>
        <w:rFonts w:ascii="Marianne" w:hAnsi="Marianne" w:cs="CIDFont+F2"/>
        <w:sz w:val="20"/>
        <w:szCs w:val="20"/>
      </w:rPr>
      <w:t>ADMINISTRATION</w:t>
    </w:r>
    <w:r w:rsidRPr="008C1473">
      <w:rPr>
        <w:rFonts w:ascii="Marianne" w:hAnsi="Marianne" w:cs="CIDFont+F2"/>
        <w:sz w:val="20"/>
        <w:szCs w:val="20"/>
      </w:rPr>
      <w:t xml:space="preserve"> GÉNÉRALE</w:t>
    </w:r>
  </w:p>
  <w:p w14:paraId="6634D7BD" w14:textId="77777777" w:rsidR="008C1473" w:rsidRDefault="008C1473" w:rsidP="008C1473">
    <w:pPr>
      <w:pStyle w:val="En-tte"/>
    </w:pPr>
  </w:p>
  <w:p w14:paraId="65977D06" w14:textId="77777777" w:rsidR="008C1473" w:rsidRDefault="008C1473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E778D"/>
    <w:multiLevelType w:val="hybridMultilevel"/>
    <w:tmpl w:val="A76AF798"/>
    <w:lvl w:ilvl="0" w:tplc="2A0EC30E">
      <w:start w:val="1"/>
      <w:numFmt w:val="bullet"/>
      <w:lvlText w:val="-"/>
      <w:lvlJc w:val="left"/>
      <w:pPr>
        <w:ind w:left="720" w:hanging="360"/>
      </w:pPr>
      <w:rPr>
        <w:rFonts w:ascii="Marianne" w:eastAsiaTheme="minorHAnsi" w:hAnsi="Marianne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993F50"/>
    <w:multiLevelType w:val="multilevel"/>
    <w:tmpl w:val="2BE8C4F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C2E6034"/>
    <w:multiLevelType w:val="hybridMultilevel"/>
    <w:tmpl w:val="43125738"/>
    <w:lvl w:ilvl="0" w:tplc="70669B10">
      <w:start w:val="1"/>
      <w:numFmt w:val="upperRoman"/>
      <w:lvlText w:val="%1)"/>
      <w:lvlJc w:val="left"/>
      <w:pPr>
        <w:ind w:left="1080" w:hanging="72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BF42F7"/>
    <w:multiLevelType w:val="hybridMultilevel"/>
    <w:tmpl w:val="10EA2D56"/>
    <w:lvl w:ilvl="0" w:tplc="6B9817BC">
      <w:start w:val="6"/>
      <w:numFmt w:val="bullet"/>
      <w:lvlText w:val="-"/>
      <w:lvlJc w:val="left"/>
      <w:pPr>
        <w:ind w:left="720" w:hanging="360"/>
      </w:pPr>
      <w:rPr>
        <w:rFonts w:ascii="Marianne" w:eastAsiaTheme="minorHAnsi" w:hAnsi="Marianne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320FE0"/>
    <w:multiLevelType w:val="multilevel"/>
    <w:tmpl w:val="2BE8C4F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199E77BC"/>
    <w:multiLevelType w:val="multilevel"/>
    <w:tmpl w:val="2BE8C4F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1D3E1C52"/>
    <w:multiLevelType w:val="hybridMultilevel"/>
    <w:tmpl w:val="C8AE4F9E"/>
    <w:lvl w:ilvl="0" w:tplc="2BFEFFB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25309B"/>
    <w:multiLevelType w:val="multilevel"/>
    <w:tmpl w:val="D40ED022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283776B2"/>
    <w:multiLevelType w:val="hybridMultilevel"/>
    <w:tmpl w:val="39C0CBA6"/>
    <w:lvl w:ilvl="0" w:tplc="507AB906">
      <w:start w:val="1"/>
      <w:numFmt w:val="decimal"/>
      <w:lvlText w:val="%1."/>
      <w:lvlJc w:val="left"/>
      <w:pPr>
        <w:ind w:left="720" w:hanging="360"/>
      </w:pPr>
      <w:rPr>
        <w:rFonts w:ascii="Marianne" w:hAnsi="Marianne" w:hint="default"/>
        <w:b/>
        <w:bCs/>
        <w:sz w:val="24"/>
        <w:szCs w:val="24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DC4405"/>
    <w:multiLevelType w:val="multilevel"/>
    <w:tmpl w:val="2BE8C4F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2C7C3F04"/>
    <w:multiLevelType w:val="hybridMultilevel"/>
    <w:tmpl w:val="30CE9E08"/>
    <w:lvl w:ilvl="0" w:tplc="33EEB01A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i w:val="0"/>
        <w:iCs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821FA4"/>
    <w:multiLevelType w:val="hybridMultilevel"/>
    <w:tmpl w:val="2E7A8DDA"/>
    <w:lvl w:ilvl="0" w:tplc="9B36DD7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i/>
        <w:sz w:val="18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44B6B36"/>
    <w:multiLevelType w:val="multilevel"/>
    <w:tmpl w:val="7F0EB312"/>
    <w:lvl w:ilvl="0">
      <w:start w:val="4"/>
      <w:numFmt w:val="decimal"/>
      <w:lvlText w:val="%1"/>
      <w:lvlJc w:val="left"/>
      <w:pPr>
        <w:ind w:left="435" w:hanging="435"/>
      </w:pPr>
      <w:rPr>
        <w:rFonts w:hint="default"/>
        <w:b w:val="0"/>
        <w:color w:val="2F5496" w:themeColor="accent1" w:themeShade="BF"/>
        <w:sz w:val="32"/>
        <w:u w:val="none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b w:val="0"/>
        <w:color w:val="2F5496" w:themeColor="accent1" w:themeShade="BF"/>
        <w:sz w:val="32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color w:val="2F5496" w:themeColor="accent1" w:themeShade="BF"/>
        <w:sz w:val="32"/>
        <w:u w:val="non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  <w:color w:val="2F5496" w:themeColor="accent1" w:themeShade="BF"/>
        <w:sz w:val="32"/>
        <w:u w:val="none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  <w:color w:val="2F5496" w:themeColor="accent1" w:themeShade="BF"/>
        <w:sz w:val="32"/>
        <w:u w:val="non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  <w:color w:val="2F5496" w:themeColor="accent1" w:themeShade="BF"/>
        <w:sz w:val="32"/>
        <w:u w:val="none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  <w:b w:val="0"/>
        <w:color w:val="2F5496" w:themeColor="accent1" w:themeShade="BF"/>
        <w:sz w:val="32"/>
        <w:u w:val="non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  <w:color w:val="2F5496" w:themeColor="accent1" w:themeShade="BF"/>
        <w:sz w:val="32"/>
        <w:u w:val="none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 w:val="0"/>
        <w:color w:val="2F5496" w:themeColor="accent1" w:themeShade="BF"/>
        <w:sz w:val="32"/>
        <w:u w:val="none"/>
      </w:rPr>
    </w:lvl>
  </w:abstractNum>
  <w:abstractNum w:abstractNumId="13" w15:restartNumberingAfterBreak="0">
    <w:nsid w:val="39897846"/>
    <w:multiLevelType w:val="hybridMultilevel"/>
    <w:tmpl w:val="F74E03FE"/>
    <w:lvl w:ilvl="0" w:tplc="76D897B2">
      <w:start w:val="1"/>
      <w:numFmt w:val="decimal"/>
      <w:lvlText w:val="%1."/>
      <w:lvlJc w:val="left"/>
      <w:pPr>
        <w:ind w:left="720" w:hanging="360"/>
      </w:pPr>
      <w:rPr>
        <w:rFonts w:ascii="Marianne" w:hAnsi="Marianne" w:hint="default"/>
        <w:color w:val="0070C0"/>
        <w:sz w:val="24"/>
        <w:szCs w:val="24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6174CA"/>
    <w:multiLevelType w:val="multilevel"/>
    <w:tmpl w:val="6DCC861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5" w15:restartNumberingAfterBreak="0">
    <w:nsid w:val="4B73469D"/>
    <w:multiLevelType w:val="multilevel"/>
    <w:tmpl w:val="2BE8C4F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4CB4596D"/>
    <w:multiLevelType w:val="multilevel"/>
    <w:tmpl w:val="D660DF9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7" w15:restartNumberingAfterBreak="0">
    <w:nsid w:val="4F095DCF"/>
    <w:multiLevelType w:val="multilevel"/>
    <w:tmpl w:val="2BE8C4F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2DC0FBC"/>
    <w:multiLevelType w:val="multilevel"/>
    <w:tmpl w:val="2BE8C4F2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531D3508"/>
    <w:multiLevelType w:val="hybridMultilevel"/>
    <w:tmpl w:val="41B07B84"/>
    <w:lvl w:ilvl="0" w:tplc="15D4E45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3A826EF"/>
    <w:multiLevelType w:val="multilevel"/>
    <w:tmpl w:val="BA82C400"/>
    <w:lvl w:ilvl="0">
      <w:start w:val="3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1" w15:restartNumberingAfterBreak="0">
    <w:nsid w:val="574E0E57"/>
    <w:multiLevelType w:val="hybridMultilevel"/>
    <w:tmpl w:val="BC6890F4"/>
    <w:lvl w:ilvl="0" w:tplc="15D4E45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66C7F63"/>
    <w:multiLevelType w:val="multilevel"/>
    <w:tmpl w:val="2BE8C4F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6B87795D"/>
    <w:multiLevelType w:val="hybridMultilevel"/>
    <w:tmpl w:val="50960948"/>
    <w:lvl w:ilvl="0" w:tplc="15D4E45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BF7366E"/>
    <w:multiLevelType w:val="multilevel"/>
    <w:tmpl w:val="C728C0C0"/>
    <w:lvl w:ilvl="0">
      <w:start w:val="2"/>
      <w:numFmt w:val="decimal"/>
      <w:lvlText w:val="%1"/>
      <w:lvlJc w:val="left"/>
      <w:pPr>
        <w:ind w:left="360" w:hanging="360"/>
      </w:pPr>
      <w:rPr>
        <w:rFonts w:ascii="Marianne" w:hAnsi="Marianne" w:hint="default"/>
        <w:b/>
        <w:sz w:val="22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ascii="Marianne" w:hAnsi="Marianne" w:hint="default"/>
        <w:b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Marianne" w:hAnsi="Marianne" w:hint="default"/>
        <w:b/>
        <w:sz w:val="22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ascii="Marianne" w:hAnsi="Marianne" w:hint="default"/>
        <w:b/>
        <w:sz w:val="22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ascii="Marianne" w:hAnsi="Marianne" w:hint="default"/>
        <w:b/>
        <w:sz w:val="22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ascii="Marianne" w:hAnsi="Marianne" w:hint="default"/>
        <w:b/>
        <w:sz w:val="22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ascii="Marianne" w:hAnsi="Marianne" w:hint="default"/>
        <w:b/>
        <w:sz w:val="22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ascii="Marianne" w:hAnsi="Marianne" w:hint="default"/>
        <w:b/>
        <w:sz w:val="22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ascii="Marianne" w:hAnsi="Marianne" w:hint="default"/>
        <w:b/>
        <w:sz w:val="22"/>
      </w:rPr>
    </w:lvl>
  </w:abstractNum>
  <w:abstractNum w:abstractNumId="25" w15:restartNumberingAfterBreak="0">
    <w:nsid w:val="75C85557"/>
    <w:multiLevelType w:val="multilevel"/>
    <w:tmpl w:val="2EEA12B4"/>
    <w:lvl w:ilvl="0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800"/>
      </w:pPr>
      <w:rPr>
        <w:rFonts w:hint="default"/>
      </w:rPr>
    </w:lvl>
  </w:abstractNum>
  <w:abstractNum w:abstractNumId="26" w15:restartNumberingAfterBreak="0">
    <w:nsid w:val="765A2DB4"/>
    <w:multiLevelType w:val="hybridMultilevel"/>
    <w:tmpl w:val="01EE86DA"/>
    <w:lvl w:ilvl="0" w:tplc="37B4641C">
      <w:start w:val="4"/>
      <w:numFmt w:val="bullet"/>
      <w:lvlText w:val="-"/>
      <w:lvlJc w:val="left"/>
      <w:pPr>
        <w:ind w:left="720" w:hanging="360"/>
      </w:pPr>
      <w:rPr>
        <w:rFonts w:ascii="Marianne" w:eastAsiaTheme="minorHAnsi" w:hAnsi="Marianne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DB84602"/>
    <w:multiLevelType w:val="hybridMultilevel"/>
    <w:tmpl w:val="0B74B108"/>
    <w:lvl w:ilvl="0" w:tplc="8BA82D6C">
      <w:start w:val="2"/>
      <w:numFmt w:val="decimal"/>
      <w:lvlText w:val="%1."/>
      <w:lvlJc w:val="left"/>
      <w:pPr>
        <w:ind w:left="720" w:hanging="360"/>
      </w:pPr>
      <w:rPr>
        <w:rFonts w:ascii="Marianne" w:hAnsi="Marianne" w:hint="default"/>
        <w:b/>
        <w:sz w:val="22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5"/>
  </w:num>
  <w:num w:numId="3">
    <w:abstractNumId w:val="17"/>
  </w:num>
  <w:num w:numId="4">
    <w:abstractNumId w:val="5"/>
  </w:num>
  <w:num w:numId="5">
    <w:abstractNumId w:val="4"/>
  </w:num>
  <w:num w:numId="6">
    <w:abstractNumId w:val="9"/>
  </w:num>
  <w:num w:numId="7">
    <w:abstractNumId w:val="1"/>
  </w:num>
  <w:num w:numId="8">
    <w:abstractNumId w:val="15"/>
  </w:num>
  <w:num w:numId="9">
    <w:abstractNumId w:val="22"/>
  </w:num>
  <w:num w:numId="10">
    <w:abstractNumId w:val="18"/>
  </w:num>
  <w:num w:numId="11">
    <w:abstractNumId w:val="11"/>
  </w:num>
  <w:num w:numId="12">
    <w:abstractNumId w:val="2"/>
  </w:num>
  <w:num w:numId="13">
    <w:abstractNumId w:val="0"/>
  </w:num>
  <w:num w:numId="14">
    <w:abstractNumId w:val="27"/>
  </w:num>
  <w:num w:numId="15">
    <w:abstractNumId w:val="24"/>
  </w:num>
  <w:num w:numId="16">
    <w:abstractNumId w:val="7"/>
  </w:num>
  <w:num w:numId="17">
    <w:abstractNumId w:val="14"/>
  </w:num>
  <w:num w:numId="18">
    <w:abstractNumId w:val="20"/>
  </w:num>
  <w:num w:numId="19">
    <w:abstractNumId w:val="16"/>
  </w:num>
  <w:num w:numId="20">
    <w:abstractNumId w:val="12"/>
  </w:num>
  <w:num w:numId="21">
    <w:abstractNumId w:val="26"/>
  </w:num>
  <w:num w:numId="22">
    <w:abstractNumId w:val="6"/>
  </w:num>
  <w:num w:numId="23">
    <w:abstractNumId w:val="23"/>
  </w:num>
  <w:num w:numId="24">
    <w:abstractNumId w:val="10"/>
  </w:num>
  <w:num w:numId="25">
    <w:abstractNumId w:val="19"/>
  </w:num>
  <w:num w:numId="26">
    <w:abstractNumId w:val="21"/>
  </w:num>
  <w:num w:numId="27">
    <w:abstractNumId w:val="13"/>
  </w:num>
  <w:num w:numId="28">
    <w:abstractNumId w:val="8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0783"/>
    <w:rsid w:val="0000209C"/>
    <w:rsid w:val="0001526F"/>
    <w:rsid w:val="00030D70"/>
    <w:rsid w:val="00051BF7"/>
    <w:rsid w:val="00055CB5"/>
    <w:rsid w:val="000840F6"/>
    <w:rsid w:val="00087BA3"/>
    <w:rsid w:val="000B1FEE"/>
    <w:rsid w:val="000C1705"/>
    <w:rsid w:val="000D0028"/>
    <w:rsid w:val="000D7DC6"/>
    <w:rsid w:val="000E607A"/>
    <w:rsid w:val="000E7DFC"/>
    <w:rsid w:val="00143087"/>
    <w:rsid w:val="001A3707"/>
    <w:rsid w:val="001B1570"/>
    <w:rsid w:val="001B23B0"/>
    <w:rsid w:val="001C00CD"/>
    <w:rsid w:val="001E5473"/>
    <w:rsid w:val="00205138"/>
    <w:rsid w:val="00206BE2"/>
    <w:rsid w:val="00235751"/>
    <w:rsid w:val="00254400"/>
    <w:rsid w:val="0028376C"/>
    <w:rsid w:val="002957F5"/>
    <w:rsid w:val="002A58AA"/>
    <w:rsid w:val="002B17F7"/>
    <w:rsid w:val="002B6BA6"/>
    <w:rsid w:val="002E15E8"/>
    <w:rsid w:val="002E4100"/>
    <w:rsid w:val="002F6B4F"/>
    <w:rsid w:val="002F7703"/>
    <w:rsid w:val="0030563A"/>
    <w:rsid w:val="0032748E"/>
    <w:rsid w:val="00366726"/>
    <w:rsid w:val="00366D2F"/>
    <w:rsid w:val="003D0055"/>
    <w:rsid w:val="003D7178"/>
    <w:rsid w:val="003E1F01"/>
    <w:rsid w:val="004135AD"/>
    <w:rsid w:val="00443B75"/>
    <w:rsid w:val="00462DF5"/>
    <w:rsid w:val="00464E3F"/>
    <w:rsid w:val="004C6F49"/>
    <w:rsid w:val="004E1E0C"/>
    <w:rsid w:val="0052166D"/>
    <w:rsid w:val="0052181F"/>
    <w:rsid w:val="00527BBA"/>
    <w:rsid w:val="00536425"/>
    <w:rsid w:val="0055544F"/>
    <w:rsid w:val="005635C4"/>
    <w:rsid w:val="0057200A"/>
    <w:rsid w:val="0058069E"/>
    <w:rsid w:val="00581EE4"/>
    <w:rsid w:val="00584FC5"/>
    <w:rsid w:val="00585A27"/>
    <w:rsid w:val="00591066"/>
    <w:rsid w:val="005C45F0"/>
    <w:rsid w:val="005D37A0"/>
    <w:rsid w:val="00605F58"/>
    <w:rsid w:val="00685A7D"/>
    <w:rsid w:val="00686882"/>
    <w:rsid w:val="00686930"/>
    <w:rsid w:val="00693098"/>
    <w:rsid w:val="006A2E5B"/>
    <w:rsid w:val="006C5351"/>
    <w:rsid w:val="006E3C61"/>
    <w:rsid w:val="00702B7B"/>
    <w:rsid w:val="00730783"/>
    <w:rsid w:val="00763EBA"/>
    <w:rsid w:val="00790758"/>
    <w:rsid w:val="007A41E6"/>
    <w:rsid w:val="00817C71"/>
    <w:rsid w:val="0083641F"/>
    <w:rsid w:val="00847549"/>
    <w:rsid w:val="00856BC6"/>
    <w:rsid w:val="008C06A9"/>
    <w:rsid w:val="008C1473"/>
    <w:rsid w:val="00906CAD"/>
    <w:rsid w:val="009112A7"/>
    <w:rsid w:val="009115E9"/>
    <w:rsid w:val="00933C0D"/>
    <w:rsid w:val="00933C60"/>
    <w:rsid w:val="009365E3"/>
    <w:rsid w:val="00937726"/>
    <w:rsid w:val="00955D74"/>
    <w:rsid w:val="00967405"/>
    <w:rsid w:val="00980A91"/>
    <w:rsid w:val="009825F4"/>
    <w:rsid w:val="00991070"/>
    <w:rsid w:val="00997100"/>
    <w:rsid w:val="009A3D62"/>
    <w:rsid w:val="009D48E8"/>
    <w:rsid w:val="009F1A13"/>
    <w:rsid w:val="00A06D64"/>
    <w:rsid w:val="00A27592"/>
    <w:rsid w:val="00A351CE"/>
    <w:rsid w:val="00A66E14"/>
    <w:rsid w:val="00A676EB"/>
    <w:rsid w:val="00A72B7E"/>
    <w:rsid w:val="00A81748"/>
    <w:rsid w:val="00A90379"/>
    <w:rsid w:val="00A9465F"/>
    <w:rsid w:val="00B051D3"/>
    <w:rsid w:val="00B2500F"/>
    <w:rsid w:val="00B25953"/>
    <w:rsid w:val="00B74FD6"/>
    <w:rsid w:val="00C308E5"/>
    <w:rsid w:val="00CB4AE6"/>
    <w:rsid w:val="00CC41B4"/>
    <w:rsid w:val="00CD0590"/>
    <w:rsid w:val="00CD0D95"/>
    <w:rsid w:val="00CD2944"/>
    <w:rsid w:val="00CF4EBB"/>
    <w:rsid w:val="00D14A9D"/>
    <w:rsid w:val="00D434FB"/>
    <w:rsid w:val="00D875B0"/>
    <w:rsid w:val="00DB1679"/>
    <w:rsid w:val="00DE16E6"/>
    <w:rsid w:val="00DE4896"/>
    <w:rsid w:val="00E10E64"/>
    <w:rsid w:val="00E24FF4"/>
    <w:rsid w:val="00E25F29"/>
    <w:rsid w:val="00E47A53"/>
    <w:rsid w:val="00E5104E"/>
    <w:rsid w:val="00E95924"/>
    <w:rsid w:val="00EA0CEF"/>
    <w:rsid w:val="00EC668E"/>
    <w:rsid w:val="00ED0708"/>
    <w:rsid w:val="00ED34BD"/>
    <w:rsid w:val="00EE4A78"/>
    <w:rsid w:val="00EF21FD"/>
    <w:rsid w:val="00F06C6B"/>
    <w:rsid w:val="00F1352B"/>
    <w:rsid w:val="00F13C18"/>
    <w:rsid w:val="00F354DD"/>
    <w:rsid w:val="00F64945"/>
    <w:rsid w:val="00F80D5C"/>
    <w:rsid w:val="00F86252"/>
    <w:rsid w:val="00F93E7A"/>
    <w:rsid w:val="00FB087D"/>
    <w:rsid w:val="00FC5F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A17F04A"/>
  <w15:chartTrackingRefBased/>
  <w15:docId w15:val="{86909F4E-F831-429E-81CF-B98EE203BF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30783"/>
    <w:pPr>
      <w:spacing w:after="0" w:line="240" w:lineRule="auto"/>
    </w:pPr>
    <w:rPr>
      <w:rFonts w:ascii="Calibri" w:hAnsi="Calibri" w:cs="Calibri"/>
      <w:lang w:eastAsia="fr-FR"/>
    </w:rPr>
  </w:style>
  <w:style w:type="paragraph" w:styleId="Titre1">
    <w:name w:val="heading 1"/>
    <w:basedOn w:val="Normal"/>
    <w:next w:val="Normal"/>
    <w:link w:val="Titre1Car"/>
    <w:uiPriority w:val="9"/>
    <w:qFormat/>
    <w:rsid w:val="008C147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A72B7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2957F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730783"/>
    <w:pPr>
      <w:spacing w:before="100" w:beforeAutospacing="1" w:after="100" w:afterAutospacing="1"/>
    </w:pPr>
  </w:style>
  <w:style w:type="paragraph" w:styleId="En-tte">
    <w:name w:val="header"/>
    <w:basedOn w:val="Normal"/>
    <w:link w:val="En-tteCar"/>
    <w:uiPriority w:val="99"/>
    <w:unhideWhenUsed/>
    <w:rsid w:val="008C1473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8C1473"/>
    <w:rPr>
      <w:rFonts w:ascii="Calibri" w:hAnsi="Calibri" w:cs="Calibri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8C1473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8C1473"/>
    <w:rPr>
      <w:rFonts w:ascii="Calibri" w:hAnsi="Calibri" w:cs="Calibri"/>
      <w:lang w:eastAsia="fr-FR"/>
    </w:rPr>
  </w:style>
  <w:style w:type="paragraph" w:styleId="TM1">
    <w:name w:val="toc 1"/>
    <w:basedOn w:val="Normal"/>
    <w:next w:val="Normal"/>
    <w:autoRedefine/>
    <w:uiPriority w:val="39"/>
    <w:unhideWhenUsed/>
    <w:rsid w:val="00A351CE"/>
    <w:pPr>
      <w:tabs>
        <w:tab w:val="left" w:pos="440"/>
        <w:tab w:val="right" w:leader="underscore" w:pos="9062"/>
      </w:tabs>
      <w:spacing w:before="120"/>
      <w:jc w:val="both"/>
    </w:pPr>
    <w:rPr>
      <w:rFonts w:ascii="Marianne" w:hAnsi="Marianne" w:cstheme="minorHAnsi"/>
      <w:noProof/>
      <w:color w:val="4472C4" w:themeColor="accent1"/>
    </w:rPr>
  </w:style>
  <w:style w:type="paragraph" w:styleId="TM2">
    <w:name w:val="toc 2"/>
    <w:basedOn w:val="Normal"/>
    <w:next w:val="Normal"/>
    <w:autoRedefine/>
    <w:uiPriority w:val="39"/>
    <w:unhideWhenUsed/>
    <w:rsid w:val="0083641F"/>
    <w:pPr>
      <w:tabs>
        <w:tab w:val="right" w:leader="underscore" w:pos="9062"/>
      </w:tabs>
      <w:spacing w:before="120"/>
      <w:jc w:val="both"/>
    </w:pPr>
    <w:rPr>
      <w:rFonts w:ascii="Marianne" w:hAnsi="Marianne" w:cstheme="minorHAnsi"/>
      <w:sz w:val="20"/>
      <w:szCs w:val="20"/>
    </w:rPr>
  </w:style>
  <w:style w:type="paragraph" w:styleId="TM3">
    <w:name w:val="toc 3"/>
    <w:basedOn w:val="Normal"/>
    <w:next w:val="Normal"/>
    <w:autoRedefine/>
    <w:uiPriority w:val="39"/>
    <w:unhideWhenUsed/>
    <w:rsid w:val="008C1473"/>
    <w:pPr>
      <w:ind w:left="440"/>
    </w:pPr>
    <w:rPr>
      <w:rFonts w:asciiTheme="minorHAnsi" w:hAnsiTheme="minorHAnsi" w:cstheme="minorHAnsi"/>
      <w:sz w:val="20"/>
      <w:szCs w:val="20"/>
    </w:rPr>
  </w:style>
  <w:style w:type="paragraph" w:styleId="TM4">
    <w:name w:val="toc 4"/>
    <w:basedOn w:val="Normal"/>
    <w:next w:val="Normal"/>
    <w:autoRedefine/>
    <w:uiPriority w:val="39"/>
    <w:unhideWhenUsed/>
    <w:rsid w:val="008C1473"/>
    <w:pPr>
      <w:ind w:left="660"/>
    </w:pPr>
    <w:rPr>
      <w:rFonts w:asciiTheme="minorHAnsi" w:hAnsiTheme="minorHAnsi" w:cstheme="minorHAnsi"/>
      <w:sz w:val="20"/>
      <w:szCs w:val="20"/>
    </w:rPr>
  </w:style>
  <w:style w:type="paragraph" w:styleId="TM5">
    <w:name w:val="toc 5"/>
    <w:basedOn w:val="Normal"/>
    <w:next w:val="Normal"/>
    <w:autoRedefine/>
    <w:uiPriority w:val="39"/>
    <w:unhideWhenUsed/>
    <w:rsid w:val="008C1473"/>
    <w:pPr>
      <w:ind w:left="880"/>
    </w:pPr>
    <w:rPr>
      <w:rFonts w:asciiTheme="minorHAnsi" w:hAnsiTheme="minorHAnsi" w:cstheme="minorHAnsi"/>
      <w:sz w:val="20"/>
      <w:szCs w:val="20"/>
    </w:rPr>
  </w:style>
  <w:style w:type="paragraph" w:styleId="TM6">
    <w:name w:val="toc 6"/>
    <w:basedOn w:val="Normal"/>
    <w:next w:val="Normal"/>
    <w:autoRedefine/>
    <w:uiPriority w:val="39"/>
    <w:unhideWhenUsed/>
    <w:rsid w:val="008C1473"/>
    <w:pPr>
      <w:ind w:left="1100"/>
    </w:pPr>
    <w:rPr>
      <w:rFonts w:asciiTheme="minorHAnsi" w:hAnsiTheme="minorHAnsi" w:cstheme="minorHAnsi"/>
      <w:sz w:val="20"/>
      <w:szCs w:val="20"/>
    </w:rPr>
  </w:style>
  <w:style w:type="paragraph" w:styleId="TM7">
    <w:name w:val="toc 7"/>
    <w:basedOn w:val="Normal"/>
    <w:next w:val="Normal"/>
    <w:autoRedefine/>
    <w:uiPriority w:val="39"/>
    <w:unhideWhenUsed/>
    <w:rsid w:val="008C1473"/>
    <w:pPr>
      <w:ind w:left="1320"/>
    </w:pPr>
    <w:rPr>
      <w:rFonts w:asciiTheme="minorHAnsi" w:hAnsiTheme="minorHAnsi" w:cstheme="minorHAnsi"/>
      <w:sz w:val="20"/>
      <w:szCs w:val="20"/>
    </w:rPr>
  </w:style>
  <w:style w:type="paragraph" w:styleId="TM8">
    <w:name w:val="toc 8"/>
    <w:basedOn w:val="Normal"/>
    <w:next w:val="Normal"/>
    <w:autoRedefine/>
    <w:uiPriority w:val="39"/>
    <w:unhideWhenUsed/>
    <w:rsid w:val="008C1473"/>
    <w:pPr>
      <w:ind w:left="1540"/>
    </w:pPr>
    <w:rPr>
      <w:rFonts w:asciiTheme="minorHAnsi" w:hAnsiTheme="minorHAnsi" w:cstheme="minorHAnsi"/>
      <w:sz w:val="20"/>
      <w:szCs w:val="20"/>
    </w:rPr>
  </w:style>
  <w:style w:type="paragraph" w:styleId="TM9">
    <w:name w:val="toc 9"/>
    <w:basedOn w:val="Normal"/>
    <w:next w:val="Normal"/>
    <w:autoRedefine/>
    <w:uiPriority w:val="39"/>
    <w:unhideWhenUsed/>
    <w:rsid w:val="008C1473"/>
    <w:pPr>
      <w:ind w:left="1760"/>
    </w:pPr>
    <w:rPr>
      <w:rFonts w:asciiTheme="minorHAnsi" w:hAnsiTheme="minorHAnsi" w:cstheme="minorHAnsi"/>
      <w:sz w:val="20"/>
      <w:szCs w:val="20"/>
    </w:rPr>
  </w:style>
  <w:style w:type="character" w:customStyle="1" w:styleId="Titre1Car">
    <w:name w:val="Titre 1 Car"/>
    <w:basedOn w:val="Policepardfaut"/>
    <w:link w:val="Titre1"/>
    <w:uiPriority w:val="9"/>
    <w:rsid w:val="008C1473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fr-FR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8C1473"/>
    <w:pPr>
      <w:spacing w:line="259" w:lineRule="auto"/>
      <w:outlineLvl w:val="9"/>
    </w:pPr>
  </w:style>
  <w:style w:type="paragraph" w:styleId="Titre">
    <w:name w:val="Title"/>
    <w:basedOn w:val="Normal"/>
    <w:next w:val="Normal"/>
    <w:link w:val="TitreCar"/>
    <w:uiPriority w:val="10"/>
    <w:qFormat/>
    <w:rsid w:val="008C147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8C1473"/>
    <w:rPr>
      <w:rFonts w:asciiTheme="majorHAnsi" w:eastAsiaTheme="majorEastAsia" w:hAnsiTheme="majorHAnsi" w:cstheme="majorBidi"/>
      <w:spacing w:val="-10"/>
      <w:kern w:val="28"/>
      <w:sz w:val="56"/>
      <w:szCs w:val="56"/>
      <w:lang w:eastAsia="fr-FR"/>
    </w:rPr>
  </w:style>
  <w:style w:type="paragraph" w:styleId="Sansinterligne">
    <w:name w:val="No Spacing"/>
    <w:uiPriority w:val="1"/>
    <w:qFormat/>
    <w:rsid w:val="008C1473"/>
    <w:pPr>
      <w:spacing w:after="0" w:line="240" w:lineRule="auto"/>
    </w:pPr>
    <w:rPr>
      <w:rFonts w:ascii="Calibri" w:hAnsi="Calibri" w:cs="Calibri"/>
      <w:lang w:eastAsia="fr-FR"/>
    </w:rPr>
  </w:style>
  <w:style w:type="character" w:styleId="lev">
    <w:name w:val="Strong"/>
    <w:basedOn w:val="Policepardfaut"/>
    <w:uiPriority w:val="22"/>
    <w:qFormat/>
    <w:rsid w:val="008C1473"/>
    <w:rPr>
      <w:b/>
      <w:bCs/>
    </w:rPr>
  </w:style>
  <w:style w:type="character" w:customStyle="1" w:styleId="Titre2Car">
    <w:name w:val="Titre 2 Car"/>
    <w:basedOn w:val="Policepardfaut"/>
    <w:link w:val="Titre2"/>
    <w:uiPriority w:val="9"/>
    <w:rsid w:val="00A72B7E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fr-FR"/>
    </w:rPr>
  </w:style>
  <w:style w:type="character" w:styleId="Lienhypertexte">
    <w:name w:val="Hyperlink"/>
    <w:basedOn w:val="Policepardfaut"/>
    <w:uiPriority w:val="99"/>
    <w:unhideWhenUsed/>
    <w:rsid w:val="00A72B7E"/>
    <w:rPr>
      <w:color w:val="0563C1" w:themeColor="hyperlink"/>
      <w:u w:val="single"/>
    </w:rPr>
  </w:style>
  <w:style w:type="character" w:customStyle="1" w:styleId="fontstyle01">
    <w:name w:val="fontstyle01"/>
    <w:basedOn w:val="Policepardfaut"/>
    <w:rsid w:val="002957F5"/>
    <w:rPr>
      <w:rFonts w:ascii="CIDFont+F1" w:eastAsia="CIDFont+F1" w:hint="eastAsia"/>
      <w:b w:val="0"/>
      <w:bCs w:val="0"/>
      <w:i w:val="0"/>
      <w:iCs w:val="0"/>
      <w:color w:val="000000"/>
      <w:sz w:val="16"/>
      <w:szCs w:val="16"/>
    </w:rPr>
  </w:style>
  <w:style w:type="character" w:customStyle="1" w:styleId="Titre3Car">
    <w:name w:val="Titre 3 Car"/>
    <w:basedOn w:val="Policepardfaut"/>
    <w:link w:val="Titre3"/>
    <w:uiPriority w:val="9"/>
    <w:semiHidden/>
    <w:rsid w:val="002957F5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fr-FR"/>
    </w:rPr>
  </w:style>
  <w:style w:type="table" w:styleId="Grilledutableau">
    <w:name w:val="Table Grid"/>
    <w:basedOn w:val="TableauNormal"/>
    <w:uiPriority w:val="39"/>
    <w:rsid w:val="009D48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0D0028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0D0028"/>
    <w:rPr>
      <w:rFonts w:ascii="Calibri" w:hAnsi="Calibri" w:cs="Calibri"/>
      <w:i/>
      <w:iCs/>
      <w:color w:val="4472C4" w:themeColor="accent1"/>
      <w:lang w:eastAsia="fr-FR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0D0028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Sous-titreCar">
    <w:name w:val="Sous-titre Car"/>
    <w:basedOn w:val="Policepardfaut"/>
    <w:link w:val="Sous-titre"/>
    <w:uiPriority w:val="11"/>
    <w:rsid w:val="000D0028"/>
    <w:rPr>
      <w:rFonts w:eastAsiaTheme="minorEastAsia"/>
      <w:color w:val="5A5A5A" w:themeColor="text1" w:themeTint="A5"/>
      <w:spacing w:val="15"/>
      <w:lang w:eastAsia="fr-FR"/>
    </w:rPr>
  </w:style>
  <w:style w:type="character" w:styleId="Rfrenceintense">
    <w:name w:val="Intense Reference"/>
    <w:basedOn w:val="Policepardfaut"/>
    <w:uiPriority w:val="32"/>
    <w:qFormat/>
    <w:rsid w:val="000D0028"/>
    <w:rPr>
      <w:b/>
      <w:bCs/>
      <w:smallCaps/>
      <w:color w:val="4472C4" w:themeColor="accent1"/>
      <w:spacing w:val="5"/>
    </w:rPr>
  </w:style>
  <w:style w:type="paragraph" w:styleId="Paragraphedeliste">
    <w:name w:val="List Paragraph"/>
    <w:basedOn w:val="Normal"/>
    <w:uiPriority w:val="34"/>
    <w:qFormat/>
    <w:rsid w:val="00585A2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69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7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81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57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61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15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30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1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33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7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7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43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67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72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87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2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75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8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91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4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43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D93F0E-4897-4653-BE09-A5CDF1D753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9</Pages>
  <Words>1814</Words>
  <Characters>9982</Characters>
  <Application>Microsoft Office Word</Application>
  <DocSecurity>0</DocSecurity>
  <Lines>83</Lines>
  <Paragraphs>23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CHERET Jean-Laurent</dc:creator>
  <cp:keywords/>
  <dc:description/>
  <cp:lastModifiedBy>CHERET Jean-Laurent</cp:lastModifiedBy>
  <cp:revision>7</cp:revision>
  <dcterms:created xsi:type="dcterms:W3CDTF">2026-01-21T15:49:00Z</dcterms:created>
  <dcterms:modified xsi:type="dcterms:W3CDTF">2026-01-26T07:43:00Z</dcterms:modified>
</cp:coreProperties>
</file>